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176E65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placeholder>
          <w:docPart w:val="DefaultPlaceholder_22675703"/>
        </w:placeholder>
      </w:sdtPr>
      <w:sdtEndPr>
        <w:rPr>
          <w:rFonts w:cs="Times New Roman"/>
          <w:szCs w:val="20"/>
        </w:rPr>
      </w:sdtEndPr>
      <w:sdtContent>
        <w:p w:rsidR="00B1117E" w:rsidRPr="00581FB2" w:rsidRDefault="00581FB2" w:rsidP="00581FB2">
          <w:pPr>
            <w:pStyle w:val="Heading1"/>
            <w:ind w:left="1800" w:hanging="1800"/>
            <w:jc w:val="left"/>
          </w:pPr>
          <w:r w:rsidRPr="001F4387">
            <w:rPr>
              <w:rFonts w:cs="Arial"/>
              <w:szCs w:val="24"/>
            </w:rPr>
            <w:t>EXPERIMENT:</w:t>
          </w:r>
          <w:r>
            <w:rPr>
              <w:rFonts w:cs="Arial"/>
              <w:sz w:val="28"/>
              <w:szCs w:val="28"/>
            </w:rPr>
            <w:t xml:space="preserve"> </w:t>
          </w:r>
          <w:bookmarkStart w:id="0" w:name="_Toc529862130"/>
          <w:r>
            <w:rPr>
              <w:rFonts w:cs="Arial"/>
              <w:sz w:val="28"/>
              <w:szCs w:val="28"/>
            </w:rPr>
            <w:tab/>
          </w:r>
          <w:r>
            <w:rPr>
              <w:rFonts w:cs="Arial"/>
              <w:szCs w:val="24"/>
            </w:rPr>
            <w:t>DETERMINATION OF HYDROCRBONS BY GAS-LIQUID CHROMATOGRAPHY</w:t>
          </w:r>
        </w:p>
      </w:sdtContent>
      <w:bookmarkEnd w:id="0" w:displacedByCustomXml="next"/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176E65" w:rsidP="00B1117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3pt;margin-top:5.75pt;width:433.7pt;height:35.35pt;z-index:251660288;mso-width-relative:margin;mso-height-relative:margin" filled="f" stroked="f">
            <v:textbox>
              <w:txbxContent>
                <w:sdt>
                  <w:sdtPr>
                    <w:id w:val="715621809"/>
                    <w:lock w:val="sdtLocked"/>
                    <w:placeholder>
                      <w:docPart w:val="DefaultPlaceholder_22675703"/>
                    </w:placeholder>
                  </w:sdtPr>
                  <w:sdtContent>
                    <w:p w:rsidR="00782F15" w:rsidRDefault="00782F15" w:rsidP="00581FB2">
                      <w:pPr>
                        <w:jc w:val="center"/>
                      </w:pPr>
                      <w:r>
                        <w:t xml:space="preserve">Paste Excel Plot of your ISOTHERMAL chromatogram here. </w:t>
                      </w:r>
                    </w:p>
                    <w:p w:rsidR="00782F15" w:rsidRDefault="00782F15" w:rsidP="00D44CC8"/>
                    <w:p w:rsidR="00782F15" w:rsidRPr="00775879" w:rsidRDefault="00176E65" w:rsidP="00D44CC8"/>
                  </w:sdtContent>
                </w:sdt>
              </w:txbxContent>
            </v:textbox>
          </v:shape>
        </w:pict>
      </w:r>
    </w:p>
    <w:p w:rsidR="00B1117E" w:rsidRDefault="00775879" w:rsidP="00775879">
      <w:r>
        <w:t>1.</w:t>
      </w:r>
    </w:p>
    <w:p w:rsidR="00775879" w:rsidRDefault="00176E65" w:rsidP="00D44CC8">
      <w:pPr>
        <w:jc w:val="center"/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715621696"/>
          <w:showingPlcHdr/>
          <w:picture/>
        </w:sdtPr>
        <w:sdtContent>
          <w:r w:rsidR="00D44CC8">
            <w:rPr>
              <w:noProof/>
            </w:rPr>
            <w:drawing>
              <wp:inline distT="0" distB="0" distL="0" distR="0">
                <wp:extent cx="3467100" cy="3467100"/>
                <wp:effectExtent l="19050" t="0" r="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4CC8" w:rsidRPr="00D44CC8">
        <w:t xml:space="preserve"> </w:t>
      </w:r>
    </w:p>
    <w:p w:rsidR="00782F15" w:rsidRDefault="00782F15" w:rsidP="00B1117E">
      <w:pPr>
        <w:ind w:firstLine="720"/>
      </w:pPr>
    </w:p>
    <w:p w:rsidR="00782F15" w:rsidRDefault="00782F15" w:rsidP="00782F15">
      <w:r>
        <w:t>Paste Excel Plot of your TEMPERATURE-PROGRAMMED chromatogram here. These two chromatograms should include span the same time axis range.</w:t>
      </w:r>
    </w:p>
    <w:p w:rsidR="00B1117E" w:rsidRDefault="00176E65" w:rsidP="00782F15">
      <w:pPr>
        <w:ind w:firstLine="720"/>
        <w:jc w:val="center"/>
      </w:pPr>
      <w:sdt>
        <w:sdtPr>
          <w:id w:val="101479850"/>
          <w:showingPlcHdr/>
          <w:picture/>
        </w:sdtPr>
        <w:sdtContent>
          <w:r w:rsidR="00782F15">
            <w:rPr>
              <w:noProof/>
            </w:rPr>
            <w:drawing>
              <wp:inline distT="0" distB="0" distL="0" distR="0">
                <wp:extent cx="3733800" cy="37338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0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782F15" w:rsidRDefault="00E059BD" w:rsidP="00D44CC8">
      <w:r>
        <w:t>2.</w:t>
      </w:r>
      <w:r w:rsidR="00D44CC8">
        <w:t xml:space="preserve">  </w:t>
      </w:r>
      <w:r w:rsidR="00782F15">
        <w:t>Complete the following Table of Isothermal Data:</w:t>
      </w:r>
    </w:p>
    <w:tbl>
      <w:tblPr>
        <w:tblW w:w="8747" w:type="dxa"/>
        <w:jc w:val="center"/>
        <w:tblCellMar>
          <w:left w:w="0" w:type="dxa"/>
          <w:right w:w="0" w:type="dxa"/>
        </w:tblCellMar>
        <w:tblLook w:val="0000"/>
      </w:tblPr>
      <w:tblGrid>
        <w:gridCol w:w="1625"/>
        <w:gridCol w:w="1222"/>
        <w:gridCol w:w="1180"/>
        <w:gridCol w:w="760"/>
        <w:gridCol w:w="760"/>
        <w:gridCol w:w="760"/>
        <w:gridCol w:w="960"/>
        <w:gridCol w:w="960"/>
        <w:gridCol w:w="520"/>
      </w:tblGrid>
      <w:tr w:rsidR="00782F15" w:rsidTr="00782F15">
        <w:trPr>
          <w:gridAfter w:val="6"/>
          <w:wAfter w:w="4720" w:type="dxa"/>
          <w:trHeight w:val="28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Chromatograph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Identity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Temperature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77B5C">
              <w:rPr>
                <w:rFonts w:ascii="Arial" w:hAnsi="Arial" w:cs="Arial"/>
                <w:b/>
                <w:bCs/>
                <w:sz w:val="20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Flow Rate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/min</w:t>
            </w:r>
          </w:p>
        </w:tc>
      </w:tr>
      <w:tr w:rsidR="00782F15" w:rsidTr="00782F15">
        <w:trPr>
          <w:gridAfter w:val="6"/>
          <w:wAfter w:w="4720" w:type="dxa"/>
          <w:trHeight w:val="28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82F15" w:rsidTr="00782F15">
        <w:trPr>
          <w:trHeight w:val="28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Component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Carbon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No.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b.p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deg C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vertAlign w:val="subscript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vertAlign w:val="subscript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', 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log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vertAlign w:val="subscript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'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vertAlign w:val="subscript"/>
              </w:rPr>
              <w:t xml:space="preserve">1/2, 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ret </w:t>
            </w:r>
          </w:p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factor (k)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</w:tr>
      <w:tr w:rsidR="00782F15" w:rsidTr="00782F15">
        <w:trPr>
          <w:trHeight w:val="25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F15" w:rsidTr="00782F15">
        <w:trPr>
          <w:trHeight w:val="25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pentane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F15" w:rsidTr="00782F15">
        <w:trPr>
          <w:trHeight w:val="25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hexane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F15" w:rsidTr="00782F15">
        <w:trPr>
          <w:trHeight w:val="25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heptane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F15" w:rsidTr="00782F15">
        <w:trPr>
          <w:trHeight w:val="25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octane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F15" w:rsidRDefault="00782F15" w:rsidP="00782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82F15" w:rsidRDefault="00782F15" w:rsidP="00D44CC8">
      <w:pPr>
        <w:sectPr w:rsidR="00782F15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235B" w:rsidRPr="002D4339" w:rsidRDefault="003C235B" w:rsidP="003C235B"/>
    <w:p w:rsidR="00D44CC8" w:rsidRDefault="00E059BD" w:rsidP="00782F15">
      <w:pPr>
        <w:ind w:left="360" w:hanging="360"/>
      </w:pPr>
      <w:r w:rsidRPr="002D4339">
        <w:t xml:space="preserve">3. </w:t>
      </w:r>
      <w:r w:rsidR="00782F15">
        <w:t>Calculate and report the resolution for the pentane/hexane pair of peaks for the isothermal chromatogram</w:t>
      </w:r>
      <w:r w:rsidR="00D44CC8">
        <w:t xml:space="preserve">: </w:t>
      </w:r>
      <w:sdt>
        <w:sdtPr>
          <w:alias w:val="Pentane/hexane Peak Resolution"/>
          <w:tag w:val="Concentration of Cu"/>
          <w:id w:val="83288306"/>
          <w:placeholder>
            <w:docPart w:val="DefaultPlaceholder_22675703"/>
          </w:placeholder>
          <w:temporary/>
          <w:showingPlcHdr/>
          <w:text w:multiLine="1"/>
        </w:sdtPr>
        <w:sdtContent>
          <w:r w:rsidR="00D44CC8" w:rsidRPr="00576315">
            <w:rPr>
              <w:rStyle w:val="PlaceholderText"/>
            </w:rPr>
            <w:t>Click here to enter text.</w:t>
          </w:r>
        </w:sdtContent>
      </w:sdt>
    </w:p>
    <w:p w:rsidR="00782F15" w:rsidRPr="00AA47D9" w:rsidRDefault="00E059BD" w:rsidP="00782F15">
      <w:pPr>
        <w:pStyle w:val="bodytext"/>
        <w:rPr>
          <w:rFonts w:ascii="Times New Roman" w:hAnsi="Times New Roman"/>
          <w:sz w:val="24"/>
          <w:szCs w:val="24"/>
        </w:rPr>
      </w:pPr>
      <w:r>
        <w:lastRenderedPageBreak/>
        <w:t xml:space="preserve">4. </w:t>
      </w:r>
      <w:r w:rsidR="00782F15" w:rsidRPr="00782F15">
        <w:rPr>
          <w:rFonts w:asciiTheme="minorHAnsi" w:hAnsiTheme="minorHAnsi"/>
          <w:sz w:val="24"/>
          <w:szCs w:val="24"/>
        </w:rPr>
        <w:t xml:space="preserve">Paste Excel Plot of log </w:t>
      </w:r>
      <w:proofErr w:type="spellStart"/>
      <w:r w:rsidR="00782F15" w:rsidRPr="00782F15">
        <w:rPr>
          <w:rFonts w:asciiTheme="minorHAnsi" w:hAnsiTheme="minorHAnsi"/>
          <w:i/>
          <w:iCs/>
          <w:sz w:val="24"/>
          <w:szCs w:val="24"/>
        </w:rPr>
        <w:t>t</w:t>
      </w:r>
      <w:r w:rsidR="00782F15" w:rsidRPr="00782F15">
        <w:rPr>
          <w:rFonts w:asciiTheme="minorHAnsi" w:hAnsiTheme="minorHAnsi"/>
          <w:i/>
          <w:iCs/>
          <w:sz w:val="24"/>
          <w:szCs w:val="24"/>
          <w:vertAlign w:val="subscript"/>
        </w:rPr>
        <w:t>r</w:t>
      </w:r>
      <w:proofErr w:type="spellEnd"/>
      <w:r w:rsidR="00782F15">
        <w:rPr>
          <w:rFonts w:asciiTheme="minorHAnsi" w:hAnsiTheme="minorHAnsi"/>
          <w:sz w:val="24"/>
          <w:szCs w:val="24"/>
        </w:rPr>
        <w:t>’ versus carbon number (as absc</w:t>
      </w:r>
      <w:r w:rsidR="00782F15" w:rsidRPr="00782F15">
        <w:rPr>
          <w:rFonts w:asciiTheme="minorHAnsi" w:hAnsiTheme="minorHAnsi"/>
          <w:sz w:val="24"/>
          <w:szCs w:val="24"/>
        </w:rPr>
        <w:t xml:space="preserve">issa) for the isothermal chromatogram. Have the equation of the linear regression line and the </w:t>
      </w:r>
      <w:r w:rsidR="00782F15" w:rsidRPr="00782F15">
        <w:rPr>
          <w:rFonts w:asciiTheme="minorHAnsi" w:hAnsiTheme="minorHAnsi"/>
          <w:i/>
          <w:iCs/>
          <w:sz w:val="24"/>
          <w:szCs w:val="24"/>
        </w:rPr>
        <w:t>R</w:t>
      </w:r>
      <w:r w:rsidR="00782F15" w:rsidRPr="00782F15">
        <w:rPr>
          <w:rFonts w:asciiTheme="minorHAnsi" w:hAnsiTheme="minorHAnsi"/>
          <w:sz w:val="24"/>
          <w:szCs w:val="24"/>
          <w:vertAlign w:val="superscript"/>
        </w:rPr>
        <w:t>2</w:t>
      </w:r>
      <w:r w:rsidR="00782F15" w:rsidRPr="00782F15">
        <w:rPr>
          <w:rFonts w:asciiTheme="minorHAnsi" w:hAnsiTheme="minorHAnsi"/>
          <w:sz w:val="24"/>
          <w:szCs w:val="24"/>
        </w:rPr>
        <w:t xml:space="preserve"> value appear on the graph.</w:t>
      </w:r>
    </w:p>
    <w:sdt>
      <w:sdtPr>
        <w:alias w:val="log tr’ versus carbon number "/>
        <w:tag w:val="log tr’ versus carbon number "/>
        <w:id w:val="101479854"/>
        <w:lock w:val="sdtLocked"/>
        <w:showingPlcHdr/>
        <w:picture/>
      </w:sdtPr>
      <w:sdtContent>
        <w:p w:rsidR="00D44CC8" w:rsidRDefault="00782F15" w:rsidP="00782F1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3219450" cy="321945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82F15" w:rsidRDefault="00782F15" w:rsidP="00782F15">
      <w:r>
        <w:t>5. Paste Excel Plot of your TEMPERATURE-PROGRAMMED UNKNOWN chromatogram here:</w:t>
      </w:r>
    </w:p>
    <w:sdt>
      <w:sdtPr>
        <w:alias w:val="TEMPERATURE-PROGRAMMED UNKNOWN chromatogram "/>
        <w:tag w:val="TEMPERATURE-PROGRAMMED UNKNOWN chromatogram "/>
        <w:id w:val="21056443"/>
        <w:lock w:val="sdtLocked"/>
        <w:showingPlcHdr/>
        <w:picture/>
      </w:sdtPr>
      <w:sdtContent>
        <w:p w:rsidR="00C96C31" w:rsidRDefault="00C96C31" w:rsidP="00C96C3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962275" cy="2962275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296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059BD" w:rsidRDefault="00E059BD" w:rsidP="00E059BD"/>
    <w:p w:rsidR="00E059BD" w:rsidRDefault="00E059BD" w:rsidP="00E059BD"/>
    <w:p w:rsidR="00C96C31" w:rsidRPr="002D4339" w:rsidRDefault="00C96C31" w:rsidP="00C96C3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6. Complete the followin</w:t>
      </w:r>
      <w:r>
        <w:t>g Table of Quantitative Results</w:t>
      </w:r>
    </w:p>
    <w:tbl>
      <w:tblPr>
        <w:tblW w:w="8160" w:type="dxa"/>
        <w:jc w:val="center"/>
        <w:tblCellMar>
          <w:left w:w="0" w:type="dxa"/>
          <w:right w:w="0" w:type="dxa"/>
        </w:tblCellMar>
        <w:tblLook w:val="0000"/>
      </w:tblPr>
      <w:tblGrid>
        <w:gridCol w:w="1380"/>
        <w:gridCol w:w="789"/>
        <w:gridCol w:w="900"/>
        <w:gridCol w:w="661"/>
        <w:gridCol w:w="1659"/>
        <w:gridCol w:w="1064"/>
        <w:gridCol w:w="782"/>
        <w:gridCol w:w="1034"/>
      </w:tblGrid>
      <w:tr w:rsidR="00C96C31" w:rsidTr="00A06540">
        <w:trPr>
          <w:gridAfter w:val="7"/>
          <w:wAfter w:w="6780" w:type="dxa"/>
          <w:cantSplit/>
          <w:trHeight w:val="25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Identifying Code</w:t>
            </w:r>
          </w:p>
        </w:tc>
      </w:tr>
      <w:tr w:rsidR="00C96C31" w:rsidTr="00A06540">
        <w:trPr>
          <w:gridAfter w:val="7"/>
          <w:wAfter w:w="6780" w:type="dxa"/>
          <w:cantSplit/>
          <w:trHeight w:val="25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C96C31" w:rsidTr="00C96C31">
        <w:trPr>
          <w:cantSplit/>
          <w:trHeight w:val="255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Component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Density, g/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</w:rPr>
              <w:t>mL</w:t>
            </w:r>
            <w:proofErr w:type="spellEnd"/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Known sample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Unknown sample</w:t>
            </w:r>
          </w:p>
        </w:tc>
      </w:tr>
      <w:tr w:rsidR="00C96C31" w:rsidTr="00C96C31">
        <w:trPr>
          <w:cantSplit/>
          <w:trHeight w:val="255"/>
          <w:jc w:val="center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C31" w:rsidRDefault="00C96C31" w:rsidP="00A0654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area/mg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wt%</w:t>
            </w:r>
          </w:p>
        </w:tc>
      </w:tr>
      <w:tr w:rsidR="00C96C31" w:rsidTr="00C96C31">
        <w:trPr>
          <w:trHeight w:val="25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pentane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0.6262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  <w:tr w:rsidR="00C96C31" w:rsidTr="00C96C31">
        <w:trPr>
          <w:trHeight w:val="25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hexane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0.6594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  <w:tr w:rsidR="00C96C31" w:rsidTr="00C96C31">
        <w:trPr>
          <w:trHeight w:val="25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</w:rPr>
              <w:t>heptane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0.6838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  <w:tr w:rsidR="00C96C31" w:rsidTr="00C96C31">
        <w:trPr>
          <w:trHeight w:val="25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octane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0.7025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C31" w:rsidRDefault="00C96C31" w:rsidP="00A0654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</w:tbl>
    <w:p w:rsidR="00C96C31" w:rsidRPr="002D4339" w:rsidRDefault="00C96C31" w:rsidP="00C96C31">
      <w:pPr>
        <w:rPr>
          <w:rFonts w:ascii="Calibri" w:eastAsia="Times New Roman" w:hAnsi="Calibri" w:cs="Times New Roman"/>
        </w:rPr>
      </w:pPr>
    </w:p>
    <w:p w:rsidR="00E059BD" w:rsidRPr="002D4339" w:rsidRDefault="00E059BD" w:rsidP="00E059BD"/>
    <w:p w:rsidR="00E059BD" w:rsidRPr="009A337C" w:rsidRDefault="00E059BD" w:rsidP="00E059BD">
      <w:pPr>
        <w:rPr>
          <w:rFonts w:ascii="Arial" w:hAnsi="Arial" w:cs="Arial"/>
        </w:rPr>
      </w:pPr>
    </w:p>
    <w:p w:rsidR="00E059BD" w:rsidRDefault="00E059BD"/>
    <w:sectPr w:rsidR="00E059BD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C290E"/>
    <w:rsid w:val="00176E65"/>
    <w:rsid w:val="001B09AA"/>
    <w:rsid w:val="001C0006"/>
    <w:rsid w:val="002241E0"/>
    <w:rsid w:val="00250C0A"/>
    <w:rsid w:val="00267B86"/>
    <w:rsid w:val="002B3FB4"/>
    <w:rsid w:val="003C235B"/>
    <w:rsid w:val="00553415"/>
    <w:rsid w:val="00581FB2"/>
    <w:rsid w:val="006C7335"/>
    <w:rsid w:val="00722747"/>
    <w:rsid w:val="00775879"/>
    <w:rsid w:val="00782F15"/>
    <w:rsid w:val="00800625"/>
    <w:rsid w:val="00832A38"/>
    <w:rsid w:val="009A4C65"/>
    <w:rsid w:val="00A219EF"/>
    <w:rsid w:val="00B1117E"/>
    <w:rsid w:val="00C96C31"/>
    <w:rsid w:val="00CB7190"/>
    <w:rsid w:val="00D44CC8"/>
    <w:rsid w:val="00E059BD"/>
    <w:rsid w:val="00E327E9"/>
    <w:rsid w:val="00F22D95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"/>
    <w:basedOn w:val="Normal"/>
    <w:rsid w:val="00782F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176D6A" w:rsidP="00176D6A">
          <w:pPr>
            <w:pStyle w:val="C15D2555DE264E7D91D85A1A520B1586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176D6A" w:rsidP="00176D6A">
          <w:pPr>
            <w:pStyle w:val="D0AE7BFFED2E45FE981DC69D8FBB6A1A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176D6A" w:rsidP="00176D6A">
          <w:pPr>
            <w:pStyle w:val="C3BE738F365E46BF99CF521079203673"/>
          </w:pPr>
          <w:r w:rsidRPr="005763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192F66"/>
    <w:rsid w:val="00243F88"/>
    <w:rsid w:val="003734B4"/>
    <w:rsid w:val="003A5D62"/>
    <w:rsid w:val="0080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FE2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3</cp:revision>
  <dcterms:created xsi:type="dcterms:W3CDTF">2007-11-27T19:51:00Z</dcterms:created>
  <dcterms:modified xsi:type="dcterms:W3CDTF">2009-02-02T21:02:00Z</dcterms:modified>
</cp:coreProperties>
</file>