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F227ED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placeholder>
          <w:docPart w:val="DefaultPlaceholder_22675703"/>
        </w:placeholder>
      </w:sdtPr>
      <w:sdtEndPr>
        <w:rPr>
          <w:rFonts w:cs="Times New Roman"/>
          <w:szCs w:val="20"/>
        </w:rPr>
      </w:sdtEndPr>
      <w:sdtContent>
        <w:p w:rsidR="00B1117E" w:rsidRPr="00B32BAB" w:rsidRDefault="00B32BAB" w:rsidP="00B32BAB">
          <w:pPr>
            <w:pStyle w:val="Heading1"/>
            <w:ind w:left="1800" w:hanging="1800"/>
            <w:jc w:val="left"/>
          </w:pPr>
          <w:r w:rsidRPr="001F4387">
            <w:rPr>
              <w:rFonts w:cs="Arial"/>
              <w:szCs w:val="24"/>
            </w:rPr>
            <w:t>EXPERIMENT:</w:t>
          </w:r>
          <w:r>
            <w:rPr>
              <w:rFonts w:cs="Arial"/>
              <w:sz w:val="28"/>
              <w:szCs w:val="28"/>
            </w:rPr>
            <w:t xml:space="preserve"> </w:t>
          </w:r>
          <w:bookmarkStart w:id="0" w:name="_Toc529862130"/>
          <w:bookmarkStart w:id="1" w:name="_Toc529862126"/>
          <w:bookmarkStart w:id="2" w:name="_Toc529250138"/>
          <w:r>
            <w:rPr>
              <w:rFonts w:cs="Arial"/>
              <w:sz w:val="28"/>
              <w:szCs w:val="28"/>
            </w:rPr>
            <w:tab/>
          </w:r>
          <w:r>
            <w:t>POLYMER END-GROUP ANALYSIS: THE DETERMINATION OF AVERAGE MOLECULAR WEIGHT</w:t>
          </w:r>
        </w:p>
      </w:sdtContent>
      <w:bookmarkEnd w:id="2" w:displacedByCustomXml="next"/>
      <w:bookmarkEnd w:id="1" w:displacedByCustomXml="next"/>
      <w:bookmarkEnd w:id="0" w:displacedByCustomXml="next"/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775879" w:rsidP="00B1117E"/>
    <w:p w:rsidR="00B1117E" w:rsidRDefault="00D059AE" w:rsidP="00D059AE">
      <w:pPr>
        <w:pStyle w:val="ListParagraph"/>
        <w:numPr>
          <w:ilvl w:val="0"/>
          <w:numId w:val="3"/>
        </w:numPr>
      </w:pPr>
      <w:r w:rsidRPr="002D4339">
        <w:t>Complete the following table</w:t>
      </w:r>
      <w:r>
        <w:t xml:space="preserve"> that includes the </w:t>
      </w:r>
      <w:proofErr w:type="spellStart"/>
      <w:r>
        <w:t>molarity</w:t>
      </w:r>
      <w:proofErr w:type="spellEnd"/>
      <w:r>
        <w:t xml:space="preserve"> of </w:t>
      </w:r>
      <w:proofErr w:type="spellStart"/>
      <w:r>
        <w:t>titrable</w:t>
      </w:r>
      <w:proofErr w:type="spellEnd"/>
      <w:r>
        <w:t xml:space="preserve"> </w:t>
      </w:r>
      <w:proofErr w:type="spellStart"/>
      <w:r>
        <w:t>hydrogens</w:t>
      </w:r>
      <w:proofErr w:type="spellEnd"/>
      <w:r>
        <w:t xml:space="preserve"> in your PMDA solutions.</w:t>
      </w:r>
    </w:p>
    <w:tbl>
      <w:tblPr>
        <w:tblW w:w="48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1030"/>
        <w:gridCol w:w="1030"/>
        <w:gridCol w:w="1029"/>
        <w:gridCol w:w="960"/>
      </w:tblGrid>
      <w:tr w:rsidR="00D059AE" w:rsidRPr="00D059AE" w:rsidTr="00D059AE">
        <w:trPr>
          <w:trHeight w:val="330"/>
          <w:jc w:val="center"/>
        </w:trPr>
        <w:tc>
          <w:tcPr>
            <w:tcW w:w="4800" w:type="dxa"/>
            <w:gridSpan w:val="5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Molarity</w:t>
            </w:r>
            <w:proofErr w:type="spellEnd"/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PMDA Solutions</w:t>
            </w:r>
          </w:p>
        </w:tc>
      </w:tr>
      <w:tr w:rsidR="00D059AE" w:rsidRPr="00D059AE" w:rsidTr="00D059AE">
        <w:trPr>
          <w:trHeight w:val="645"/>
          <w:jc w:val="center"/>
        </w:trPr>
        <w:tc>
          <w:tcPr>
            <w:tcW w:w="960" w:type="dxa"/>
            <w:shd w:val="clear" w:color="auto" w:fill="auto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Solution 1</w:t>
            </w:r>
          </w:p>
        </w:tc>
        <w:tc>
          <w:tcPr>
            <w:tcW w:w="960" w:type="dxa"/>
            <w:shd w:val="clear" w:color="auto" w:fill="auto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Solution 2</w:t>
            </w:r>
          </w:p>
        </w:tc>
        <w:tc>
          <w:tcPr>
            <w:tcW w:w="960" w:type="dxa"/>
            <w:shd w:val="clear" w:color="auto" w:fill="auto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Solution  3</w:t>
            </w:r>
          </w:p>
        </w:tc>
        <w:tc>
          <w:tcPr>
            <w:tcW w:w="960" w:type="dxa"/>
            <w:shd w:val="clear" w:color="auto" w:fill="auto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960" w:type="dxa"/>
            <w:shd w:val="clear" w:color="auto" w:fill="auto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St. Dev.</w:t>
            </w:r>
          </w:p>
        </w:tc>
      </w:tr>
      <w:tr w:rsidR="00D059AE" w:rsidRPr="00D059AE" w:rsidTr="00D059A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</w:tr>
      <w:tr w:rsidR="00D059AE" w:rsidRPr="00D059AE" w:rsidTr="00D059A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D059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</w:tr>
    </w:tbl>
    <w:p w:rsidR="00775879" w:rsidRDefault="00775879" w:rsidP="00D44CC8">
      <w:pPr>
        <w:jc w:val="center"/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2F15" w:rsidRDefault="00782F15" w:rsidP="00D44CC8">
      <w:pPr>
        <w:sectPr w:rsidR="00782F15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235B" w:rsidRPr="002D4339" w:rsidRDefault="003C235B" w:rsidP="003C235B"/>
    <w:p w:rsidR="008213DE" w:rsidRDefault="005E25DA" w:rsidP="00D059AE">
      <w:r>
        <w:t>2</w:t>
      </w:r>
      <w:r w:rsidR="00E059BD" w:rsidRPr="002D4339">
        <w:t xml:space="preserve">. </w:t>
      </w:r>
      <w:r w:rsidR="00D059AE" w:rsidRPr="002D4339">
        <w:t>Complete the following table</w:t>
      </w:r>
      <w:r w:rsidR="00D059AE">
        <w:t xml:space="preserve"> that includes the </w:t>
      </w:r>
      <w:proofErr w:type="spellStart"/>
      <w:r w:rsidR="00D059AE" w:rsidRPr="008655E1">
        <w:rPr>
          <w:i/>
        </w:rPr>
        <w:t>M</w:t>
      </w:r>
      <w:r w:rsidR="00D059AE" w:rsidRPr="008655E1">
        <w:rPr>
          <w:i/>
          <w:vertAlign w:val="subscript"/>
        </w:rPr>
        <w:t>n</w:t>
      </w:r>
      <w:proofErr w:type="spellEnd"/>
      <w:r w:rsidR="00D059AE">
        <w:t xml:space="preserve"> for each aliquot of PEG:</w:t>
      </w:r>
    </w:p>
    <w:p w:rsidR="008213DE" w:rsidRDefault="008213DE" w:rsidP="00782F15">
      <w:pPr>
        <w:pStyle w:val="bodytext"/>
      </w:pPr>
    </w:p>
    <w:tbl>
      <w:tblPr>
        <w:tblW w:w="507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1030"/>
        <w:gridCol w:w="1030"/>
        <w:gridCol w:w="1029"/>
        <w:gridCol w:w="960"/>
      </w:tblGrid>
      <w:tr w:rsidR="00D059AE" w:rsidRPr="00D059AE" w:rsidTr="00D059AE">
        <w:trPr>
          <w:trHeight w:val="330"/>
          <w:jc w:val="center"/>
        </w:trPr>
        <w:tc>
          <w:tcPr>
            <w:tcW w:w="5079" w:type="dxa"/>
            <w:gridSpan w:val="5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5E1">
              <w:rPr>
                <w:i/>
              </w:rPr>
              <w:t>M</w:t>
            </w:r>
            <w:r w:rsidRPr="008655E1">
              <w:rPr>
                <w:i/>
                <w:vertAlign w:val="subscript"/>
              </w:rPr>
              <w:t>n</w:t>
            </w:r>
            <w:proofErr w:type="spellEnd"/>
          </w:p>
        </w:tc>
      </w:tr>
      <w:tr w:rsidR="00D059AE" w:rsidRPr="00D059AE" w:rsidTr="00D059AE">
        <w:trPr>
          <w:trHeight w:val="645"/>
          <w:jc w:val="center"/>
        </w:trPr>
        <w:tc>
          <w:tcPr>
            <w:tcW w:w="1030" w:type="dxa"/>
            <w:shd w:val="clear" w:color="auto" w:fill="auto"/>
            <w:hideMark/>
          </w:tcPr>
          <w:p w:rsidR="00D059AE" w:rsidRDefault="00D059AE" w:rsidP="00AC06AF">
            <w:pPr>
              <w:jc w:val="center"/>
            </w:pPr>
            <w:r>
              <w:t>PEG 1</w:t>
            </w:r>
          </w:p>
        </w:tc>
        <w:tc>
          <w:tcPr>
            <w:tcW w:w="1030" w:type="dxa"/>
            <w:shd w:val="clear" w:color="auto" w:fill="auto"/>
            <w:hideMark/>
          </w:tcPr>
          <w:p w:rsidR="00D059AE" w:rsidRDefault="00D059AE" w:rsidP="00AC06AF">
            <w:pPr>
              <w:jc w:val="center"/>
            </w:pPr>
            <w:r>
              <w:t>PEG 2</w:t>
            </w:r>
          </w:p>
        </w:tc>
        <w:tc>
          <w:tcPr>
            <w:tcW w:w="1030" w:type="dxa"/>
            <w:shd w:val="clear" w:color="auto" w:fill="auto"/>
            <w:hideMark/>
          </w:tcPr>
          <w:p w:rsidR="00D059AE" w:rsidRDefault="00D059AE" w:rsidP="00AC06AF">
            <w:pPr>
              <w:jc w:val="center"/>
            </w:pPr>
            <w:r>
              <w:t>PEG  3</w:t>
            </w:r>
          </w:p>
        </w:tc>
        <w:tc>
          <w:tcPr>
            <w:tcW w:w="1029" w:type="dxa"/>
            <w:shd w:val="clear" w:color="auto" w:fill="auto"/>
            <w:hideMark/>
          </w:tcPr>
          <w:p w:rsidR="00D059AE" w:rsidRDefault="00D059AE" w:rsidP="00AC06AF">
            <w:pPr>
              <w:jc w:val="center"/>
            </w:pPr>
            <w:r>
              <w:t>Average</w:t>
            </w:r>
          </w:p>
        </w:tc>
        <w:tc>
          <w:tcPr>
            <w:tcW w:w="960" w:type="dxa"/>
            <w:shd w:val="clear" w:color="auto" w:fill="auto"/>
            <w:hideMark/>
          </w:tcPr>
          <w:p w:rsidR="00D059AE" w:rsidRDefault="00D059AE" w:rsidP="00AC06AF">
            <w:pPr>
              <w:jc w:val="center"/>
            </w:pPr>
            <w:r>
              <w:t>St. Dev.</w:t>
            </w:r>
          </w:p>
        </w:tc>
      </w:tr>
      <w:tr w:rsidR="00D059AE" w:rsidRPr="00D059AE" w:rsidTr="00D059AE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</w:tr>
      <w:tr w:rsidR="00D059AE" w:rsidRPr="00D059AE" w:rsidTr="00D059AE">
        <w:trPr>
          <w:trHeight w:val="300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9AE" w:rsidRPr="00D059AE" w:rsidRDefault="00D059AE" w:rsidP="00AC0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9AE">
              <w:rPr>
                <w:rFonts w:ascii="Calibri" w:eastAsia="Times New Roman" w:hAnsi="Calibri" w:cs="Times New Roman"/>
                <w:color w:val="000000"/>
              </w:rPr>
              <w:t>#DIV/0!</w:t>
            </w:r>
          </w:p>
        </w:tc>
      </w:tr>
    </w:tbl>
    <w:p w:rsidR="00D44CC8" w:rsidRDefault="00D44CC8" w:rsidP="00782F15">
      <w:pPr>
        <w:jc w:val="center"/>
      </w:pPr>
    </w:p>
    <w:p w:rsidR="008213DE" w:rsidRDefault="008213DE" w:rsidP="00D059AE"/>
    <w:sectPr w:rsidR="008213DE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95812"/>
    <w:multiLevelType w:val="hybridMultilevel"/>
    <w:tmpl w:val="7A4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C290E"/>
    <w:rsid w:val="001044D5"/>
    <w:rsid w:val="001C0006"/>
    <w:rsid w:val="002241E0"/>
    <w:rsid w:val="00250C0A"/>
    <w:rsid w:val="00263705"/>
    <w:rsid w:val="002B3FB4"/>
    <w:rsid w:val="003C235B"/>
    <w:rsid w:val="00553415"/>
    <w:rsid w:val="00581FB2"/>
    <w:rsid w:val="005E25DA"/>
    <w:rsid w:val="00722747"/>
    <w:rsid w:val="00775879"/>
    <w:rsid w:val="00782F15"/>
    <w:rsid w:val="008213DE"/>
    <w:rsid w:val="00832A38"/>
    <w:rsid w:val="009A4C65"/>
    <w:rsid w:val="00A219EF"/>
    <w:rsid w:val="00B1117E"/>
    <w:rsid w:val="00B32BAB"/>
    <w:rsid w:val="00CB7190"/>
    <w:rsid w:val="00CC3D9F"/>
    <w:rsid w:val="00D059AE"/>
    <w:rsid w:val="00D44CC8"/>
    <w:rsid w:val="00E059BD"/>
    <w:rsid w:val="00E327E9"/>
    <w:rsid w:val="00F227ED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"/>
    <w:basedOn w:val="Normal"/>
    <w:rsid w:val="00782F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A57223" w:rsidP="00A57223">
          <w:pPr>
            <w:pStyle w:val="C15D2555DE264E7D91D85A1A520B1586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A57223" w:rsidP="00A57223">
          <w:pPr>
            <w:pStyle w:val="D0AE7BFFED2E45FE981DC69D8FBB6A1A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A57223" w:rsidP="00A57223">
          <w:pPr>
            <w:pStyle w:val="C3BE738F365E46BF99CF5210792036731"/>
          </w:pPr>
          <w:r w:rsidRPr="005763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243F88"/>
    <w:rsid w:val="003734B4"/>
    <w:rsid w:val="0054272D"/>
    <w:rsid w:val="00801FE2"/>
    <w:rsid w:val="00A5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223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  <w:style w:type="paragraph" w:customStyle="1" w:styleId="C15D2555DE264E7D91D85A1A520B15861">
    <w:name w:val="C15D2555DE264E7D91D85A1A520B15861"/>
    <w:rsid w:val="00A57223"/>
  </w:style>
  <w:style w:type="paragraph" w:customStyle="1" w:styleId="D0AE7BFFED2E45FE981DC69D8FBB6A1A1">
    <w:name w:val="D0AE7BFFED2E45FE981DC69D8FBB6A1A1"/>
    <w:rsid w:val="00A57223"/>
  </w:style>
  <w:style w:type="paragraph" w:customStyle="1" w:styleId="C3BE738F365E46BF99CF5210792036731">
    <w:name w:val="C3BE738F365E46BF99CF5210792036731"/>
    <w:rsid w:val="00A57223"/>
  </w:style>
  <w:style w:type="paragraph" w:customStyle="1" w:styleId="AE662C5280B64D149C02445E80D03C08">
    <w:name w:val="AE662C5280B64D149C02445E80D03C08"/>
    <w:rsid w:val="00A572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4</cp:revision>
  <dcterms:created xsi:type="dcterms:W3CDTF">2007-08-21T17:04:00Z</dcterms:created>
  <dcterms:modified xsi:type="dcterms:W3CDTF">2009-02-02T20:59:00Z</dcterms:modified>
</cp:coreProperties>
</file>