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6BABE" w14:textId="611AA069" w:rsidR="00A23E4B" w:rsidRPr="008C4A6C" w:rsidRDefault="00F75622" w:rsidP="00F75622">
      <w:pPr>
        <w:pStyle w:val="Title"/>
        <w:rPr>
          <w:rFonts w:ascii="Arial" w:hAnsi="Arial" w:cs="Arial"/>
          <w:sz w:val="58"/>
          <w:szCs w:val="58"/>
        </w:rPr>
      </w:pPr>
      <w:r w:rsidRPr="008C4A6C">
        <w:rPr>
          <w:rFonts w:ascii="Arial" w:hAnsi="Arial" w:cs="Arial"/>
          <w:noProof/>
          <w:sz w:val="58"/>
          <w:szCs w:val="58"/>
        </w:rPr>
        <w:drawing>
          <wp:inline distT="0" distB="0" distL="0" distR="0" wp14:anchorId="78C40942" wp14:editId="585857E8">
            <wp:extent cx="4864608" cy="905256"/>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64608" cy="905256"/>
                    </a:xfrm>
                    <a:prstGeom prst="rect">
                      <a:avLst/>
                    </a:prstGeom>
                    <a:noFill/>
                    <a:ln>
                      <a:noFill/>
                    </a:ln>
                  </pic:spPr>
                </pic:pic>
              </a:graphicData>
            </a:graphic>
          </wp:inline>
        </w:drawing>
      </w:r>
      <w:r w:rsidR="00A23E4B" w:rsidRPr="008C4A6C">
        <w:rPr>
          <w:rFonts w:ascii="Arial" w:hAnsi="Arial" w:cs="Arial"/>
          <w:sz w:val="18"/>
          <w:szCs w:val="18"/>
        </w:rPr>
        <w:br/>
      </w:r>
      <w:r w:rsidRPr="008C4A6C">
        <w:rPr>
          <w:rFonts w:ascii="Arial" w:hAnsi="Arial" w:cs="Arial"/>
          <w:b/>
          <w:bCs/>
          <w:sz w:val="58"/>
          <w:szCs w:val="58"/>
        </w:rPr>
        <w:t>Bylaws</w:t>
      </w:r>
    </w:p>
    <w:sdt>
      <w:sdtPr>
        <w:rPr>
          <w:rFonts w:ascii="Arial" w:eastAsiaTheme="minorHAnsi" w:hAnsi="Arial" w:cs="Arial"/>
          <w:color w:val="auto"/>
          <w:sz w:val="24"/>
          <w:szCs w:val="24"/>
        </w:rPr>
        <w:id w:val="1574159834"/>
        <w:docPartObj>
          <w:docPartGallery w:val="Table of Contents"/>
          <w:docPartUnique/>
        </w:docPartObj>
      </w:sdtPr>
      <w:sdtEndPr>
        <w:rPr>
          <w:b/>
          <w:bCs/>
          <w:noProof/>
        </w:rPr>
      </w:sdtEndPr>
      <w:sdtContent>
        <w:p w14:paraId="1A8A5DA1" w14:textId="50DC4FB0" w:rsidR="00A23E4B" w:rsidRPr="008C4A6C" w:rsidRDefault="00A23E4B" w:rsidP="00F75622">
          <w:pPr>
            <w:pStyle w:val="TOCHeading"/>
            <w:jc w:val="center"/>
            <w:rPr>
              <w:rFonts w:ascii="Arial" w:hAnsi="Arial" w:cs="Arial"/>
              <w:sz w:val="34"/>
              <w:szCs w:val="34"/>
            </w:rPr>
          </w:pPr>
          <w:r w:rsidRPr="008C4A6C">
            <w:rPr>
              <w:rFonts w:ascii="Arial" w:hAnsi="Arial" w:cs="Arial"/>
              <w:sz w:val="34"/>
              <w:szCs w:val="34"/>
            </w:rPr>
            <w:t>Table of Contents</w:t>
          </w:r>
        </w:p>
        <w:p w14:paraId="033B1EFE" w14:textId="36F8DF2C" w:rsidR="00003B05" w:rsidRPr="008C4A6C" w:rsidRDefault="00F75622">
          <w:pPr>
            <w:pStyle w:val="TOC1"/>
            <w:rPr>
              <w:rFonts w:ascii="Arial" w:eastAsiaTheme="minorEastAsia" w:hAnsi="Arial" w:cs="Arial"/>
              <w:noProof/>
              <w:sz w:val="24"/>
              <w:szCs w:val="24"/>
            </w:rPr>
          </w:pPr>
          <w:r w:rsidRPr="008C4A6C">
            <w:rPr>
              <w:rFonts w:ascii="Arial" w:hAnsi="Arial" w:cs="Arial"/>
              <w:sz w:val="24"/>
              <w:szCs w:val="24"/>
            </w:rPr>
            <w:fldChar w:fldCharType="begin"/>
          </w:r>
          <w:r w:rsidRPr="008C4A6C">
            <w:rPr>
              <w:rFonts w:ascii="Arial" w:hAnsi="Arial" w:cs="Arial"/>
              <w:sz w:val="24"/>
              <w:szCs w:val="24"/>
            </w:rPr>
            <w:instrText xml:space="preserve"> TOC \o "1-2" \h \z \u </w:instrText>
          </w:r>
          <w:r w:rsidRPr="008C4A6C">
            <w:rPr>
              <w:rFonts w:ascii="Arial" w:hAnsi="Arial" w:cs="Arial"/>
              <w:sz w:val="24"/>
              <w:szCs w:val="24"/>
            </w:rPr>
            <w:fldChar w:fldCharType="separate"/>
          </w:r>
          <w:hyperlink w:anchor="_Toc226999333" w:history="1">
            <w:r w:rsidR="00003B05" w:rsidRPr="008C4A6C">
              <w:rPr>
                <w:rStyle w:val="Hyperlink"/>
                <w:rFonts w:ascii="Arial" w:hAnsi="Arial" w:cs="Arial"/>
                <w:noProof/>
                <w:sz w:val="24"/>
                <w:szCs w:val="24"/>
              </w:rPr>
              <w:t>Record of Substantive Revisions and Amendments to these Bylaws</w:t>
            </w:r>
            <w:r w:rsidR="00003B05" w:rsidRPr="008C4A6C">
              <w:rPr>
                <w:rFonts w:ascii="Arial" w:hAnsi="Arial" w:cs="Arial"/>
                <w:noProof/>
                <w:webHidden/>
                <w:sz w:val="24"/>
                <w:szCs w:val="24"/>
              </w:rPr>
              <w:tab/>
            </w:r>
            <w:r w:rsidR="00003B05" w:rsidRPr="008C4A6C">
              <w:rPr>
                <w:rFonts w:ascii="Arial" w:hAnsi="Arial" w:cs="Arial"/>
                <w:noProof/>
                <w:webHidden/>
                <w:sz w:val="24"/>
                <w:szCs w:val="24"/>
              </w:rPr>
              <w:fldChar w:fldCharType="begin"/>
            </w:r>
            <w:r w:rsidR="00003B05" w:rsidRPr="008C4A6C">
              <w:rPr>
                <w:rFonts w:ascii="Arial" w:hAnsi="Arial" w:cs="Arial"/>
                <w:noProof/>
                <w:webHidden/>
                <w:sz w:val="24"/>
                <w:szCs w:val="24"/>
              </w:rPr>
              <w:instrText xml:space="preserve"> PAGEREF _Toc226999333 \h </w:instrText>
            </w:r>
            <w:r w:rsidR="00003B05" w:rsidRPr="008C4A6C">
              <w:rPr>
                <w:rFonts w:ascii="Arial" w:hAnsi="Arial" w:cs="Arial"/>
                <w:noProof/>
                <w:webHidden/>
                <w:sz w:val="24"/>
                <w:szCs w:val="24"/>
              </w:rPr>
            </w:r>
            <w:r w:rsidR="00003B05" w:rsidRPr="008C4A6C">
              <w:rPr>
                <w:rFonts w:ascii="Arial" w:hAnsi="Arial" w:cs="Arial"/>
                <w:noProof/>
                <w:webHidden/>
                <w:sz w:val="24"/>
                <w:szCs w:val="24"/>
              </w:rPr>
              <w:fldChar w:fldCharType="separate"/>
            </w:r>
            <w:r w:rsidR="00003B05" w:rsidRPr="008C4A6C">
              <w:rPr>
                <w:rFonts w:ascii="Arial" w:hAnsi="Arial" w:cs="Arial"/>
                <w:noProof/>
                <w:webHidden/>
                <w:sz w:val="24"/>
                <w:szCs w:val="24"/>
              </w:rPr>
              <w:t>2</w:t>
            </w:r>
            <w:r w:rsidR="00003B05" w:rsidRPr="008C4A6C">
              <w:rPr>
                <w:rFonts w:ascii="Arial" w:hAnsi="Arial" w:cs="Arial"/>
                <w:noProof/>
                <w:webHidden/>
                <w:sz w:val="24"/>
                <w:szCs w:val="24"/>
              </w:rPr>
              <w:fldChar w:fldCharType="end"/>
            </w:r>
          </w:hyperlink>
        </w:p>
        <w:p w14:paraId="0E20A781" w14:textId="28681DD0" w:rsidR="00003B05" w:rsidRPr="008C4A6C" w:rsidRDefault="00E77B1F">
          <w:pPr>
            <w:pStyle w:val="TOC1"/>
            <w:tabs>
              <w:tab w:val="left" w:pos="440"/>
            </w:tabs>
            <w:rPr>
              <w:rFonts w:ascii="Arial" w:eastAsiaTheme="minorEastAsia" w:hAnsi="Arial" w:cs="Arial"/>
              <w:noProof/>
              <w:sz w:val="24"/>
              <w:szCs w:val="24"/>
            </w:rPr>
          </w:pPr>
          <w:hyperlink w:anchor="_Toc226999334" w:history="1">
            <w:r w:rsidR="00003B05" w:rsidRPr="008C4A6C">
              <w:rPr>
                <w:rStyle w:val="Hyperlink"/>
                <w:rFonts w:ascii="Arial" w:hAnsi="Arial" w:cs="Arial"/>
                <w:b/>
                <w:noProof/>
                <w:sz w:val="24"/>
                <w:szCs w:val="24"/>
              </w:rPr>
              <w:t>I.</w:t>
            </w:r>
            <w:r w:rsidR="00003B05" w:rsidRPr="008C4A6C">
              <w:rPr>
                <w:rFonts w:ascii="Arial" w:eastAsiaTheme="minorEastAsia" w:hAnsi="Arial" w:cs="Arial"/>
                <w:noProof/>
                <w:sz w:val="24"/>
                <w:szCs w:val="24"/>
              </w:rPr>
              <w:tab/>
            </w:r>
            <w:r w:rsidR="00003B05" w:rsidRPr="008C4A6C">
              <w:rPr>
                <w:rStyle w:val="Hyperlink"/>
                <w:rFonts w:ascii="Arial" w:hAnsi="Arial" w:cs="Arial"/>
                <w:b/>
                <w:noProof/>
                <w:sz w:val="24"/>
                <w:szCs w:val="24"/>
              </w:rPr>
              <w:t>Bylaws</w:t>
            </w:r>
            <w:r w:rsidR="00003B05" w:rsidRPr="008C4A6C">
              <w:rPr>
                <w:rFonts w:ascii="Arial" w:hAnsi="Arial" w:cs="Arial"/>
                <w:noProof/>
                <w:webHidden/>
                <w:sz w:val="24"/>
                <w:szCs w:val="24"/>
              </w:rPr>
              <w:tab/>
            </w:r>
            <w:r w:rsidR="00003B05" w:rsidRPr="008C4A6C">
              <w:rPr>
                <w:rFonts w:ascii="Arial" w:hAnsi="Arial" w:cs="Arial"/>
                <w:noProof/>
                <w:webHidden/>
                <w:sz w:val="24"/>
                <w:szCs w:val="24"/>
              </w:rPr>
              <w:fldChar w:fldCharType="begin"/>
            </w:r>
            <w:r w:rsidR="00003B05" w:rsidRPr="008C4A6C">
              <w:rPr>
                <w:rFonts w:ascii="Arial" w:hAnsi="Arial" w:cs="Arial"/>
                <w:noProof/>
                <w:webHidden/>
                <w:sz w:val="24"/>
                <w:szCs w:val="24"/>
              </w:rPr>
              <w:instrText xml:space="preserve"> PAGEREF _Toc226999334 \h </w:instrText>
            </w:r>
            <w:r w:rsidR="00003B05" w:rsidRPr="008C4A6C">
              <w:rPr>
                <w:rFonts w:ascii="Arial" w:hAnsi="Arial" w:cs="Arial"/>
                <w:noProof/>
                <w:webHidden/>
                <w:sz w:val="24"/>
                <w:szCs w:val="24"/>
              </w:rPr>
            </w:r>
            <w:r w:rsidR="00003B05" w:rsidRPr="008C4A6C">
              <w:rPr>
                <w:rFonts w:ascii="Arial" w:hAnsi="Arial" w:cs="Arial"/>
                <w:noProof/>
                <w:webHidden/>
                <w:sz w:val="24"/>
                <w:szCs w:val="24"/>
              </w:rPr>
              <w:fldChar w:fldCharType="separate"/>
            </w:r>
            <w:r w:rsidR="00003B05" w:rsidRPr="008C4A6C">
              <w:rPr>
                <w:rFonts w:ascii="Arial" w:hAnsi="Arial" w:cs="Arial"/>
                <w:noProof/>
                <w:webHidden/>
                <w:sz w:val="24"/>
                <w:szCs w:val="24"/>
              </w:rPr>
              <w:t>3</w:t>
            </w:r>
            <w:r w:rsidR="00003B05" w:rsidRPr="008C4A6C">
              <w:rPr>
                <w:rFonts w:ascii="Arial" w:hAnsi="Arial" w:cs="Arial"/>
                <w:noProof/>
                <w:webHidden/>
                <w:sz w:val="24"/>
                <w:szCs w:val="24"/>
              </w:rPr>
              <w:fldChar w:fldCharType="end"/>
            </w:r>
          </w:hyperlink>
        </w:p>
        <w:p w14:paraId="15C6C04F" w14:textId="4E6F8E25" w:rsidR="00003B05" w:rsidRPr="008C4A6C" w:rsidRDefault="00E77B1F">
          <w:pPr>
            <w:pStyle w:val="TOC2"/>
            <w:tabs>
              <w:tab w:val="left" w:pos="660"/>
              <w:tab w:val="right" w:leader="dot" w:pos="9350"/>
            </w:tabs>
            <w:rPr>
              <w:rFonts w:ascii="Arial" w:eastAsiaTheme="minorEastAsia" w:hAnsi="Arial" w:cs="Arial"/>
              <w:noProof/>
              <w:sz w:val="24"/>
              <w:szCs w:val="24"/>
            </w:rPr>
          </w:pPr>
          <w:hyperlink w:anchor="_Toc226999335" w:history="1">
            <w:r w:rsidR="00003B05" w:rsidRPr="008C4A6C">
              <w:rPr>
                <w:rStyle w:val="Hyperlink"/>
                <w:rFonts w:ascii="Arial" w:hAnsi="Arial" w:cs="Arial"/>
                <w:noProof/>
                <w:sz w:val="24"/>
                <w:szCs w:val="24"/>
              </w:rPr>
              <w:t>A.</w:t>
            </w:r>
            <w:r w:rsidR="00003B05" w:rsidRPr="008C4A6C">
              <w:rPr>
                <w:rFonts w:ascii="Arial" w:eastAsiaTheme="minorEastAsia" w:hAnsi="Arial" w:cs="Arial"/>
                <w:noProof/>
                <w:sz w:val="24"/>
                <w:szCs w:val="24"/>
              </w:rPr>
              <w:tab/>
            </w:r>
            <w:r w:rsidR="00003B05" w:rsidRPr="008C4A6C">
              <w:rPr>
                <w:rStyle w:val="Hyperlink"/>
                <w:rFonts w:ascii="Arial" w:hAnsi="Arial" w:cs="Arial"/>
                <w:noProof/>
                <w:sz w:val="24"/>
                <w:szCs w:val="24"/>
              </w:rPr>
              <w:t>Adherence with Other Governing Documents</w:t>
            </w:r>
            <w:r w:rsidR="00003B05" w:rsidRPr="008C4A6C">
              <w:rPr>
                <w:rFonts w:ascii="Arial" w:hAnsi="Arial" w:cs="Arial"/>
                <w:noProof/>
                <w:webHidden/>
                <w:sz w:val="24"/>
                <w:szCs w:val="24"/>
              </w:rPr>
              <w:tab/>
            </w:r>
            <w:r w:rsidR="00003B05" w:rsidRPr="008C4A6C">
              <w:rPr>
                <w:rFonts w:ascii="Arial" w:hAnsi="Arial" w:cs="Arial"/>
                <w:noProof/>
                <w:webHidden/>
                <w:sz w:val="24"/>
                <w:szCs w:val="24"/>
              </w:rPr>
              <w:fldChar w:fldCharType="begin"/>
            </w:r>
            <w:r w:rsidR="00003B05" w:rsidRPr="008C4A6C">
              <w:rPr>
                <w:rFonts w:ascii="Arial" w:hAnsi="Arial" w:cs="Arial"/>
                <w:noProof/>
                <w:webHidden/>
                <w:sz w:val="24"/>
                <w:szCs w:val="24"/>
              </w:rPr>
              <w:instrText xml:space="preserve"> PAGEREF _Toc226999335 \h </w:instrText>
            </w:r>
            <w:r w:rsidR="00003B05" w:rsidRPr="008C4A6C">
              <w:rPr>
                <w:rFonts w:ascii="Arial" w:hAnsi="Arial" w:cs="Arial"/>
                <w:noProof/>
                <w:webHidden/>
                <w:sz w:val="24"/>
                <w:szCs w:val="24"/>
              </w:rPr>
            </w:r>
            <w:r w:rsidR="00003B05" w:rsidRPr="008C4A6C">
              <w:rPr>
                <w:rFonts w:ascii="Arial" w:hAnsi="Arial" w:cs="Arial"/>
                <w:noProof/>
                <w:webHidden/>
                <w:sz w:val="24"/>
                <w:szCs w:val="24"/>
              </w:rPr>
              <w:fldChar w:fldCharType="separate"/>
            </w:r>
            <w:r w:rsidR="00003B05" w:rsidRPr="008C4A6C">
              <w:rPr>
                <w:rFonts w:ascii="Arial" w:hAnsi="Arial" w:cs="Arial"/>
                <w:noProof/>
                <w:webHidden/>
                <w:sz w:val="24"/>
                <w:szCs w:val="24"/>
              </w:rPr>
              <w:t>3</w:t>
            </w:r>
            <w:r w:rsidR="00003B05" w:rsidRPr="008C4A6C">
              <w:rPr>
                <w:rFonts w:ascii="Arial" w:hAnsi="Arial" w:cs="Arial"/>
                <w:noProof/>
                <w:webHidden/>
                <w:sz w:val="24"/>
                <w:szCs w:val="24"/>
              </w:rPr>
              <w:fldChar w:fldCharType="end"/>
            </w:r>
          </w:hyperlink>
        </w:p>
        <w:p w14:paraId="04CC42E9" w14:textId="3F09D2AC" w:rsidR="00003B05" w:rsidRPr="008C4A6C" w:rsidRDefault="00E77B1F">
          <w:pPr>
            <w:pStyle w:val="TOC2"/>
            <w:tabs>
              <w:tab w:val="left" w:pos="660"/>
              <w:tab w:val="right" w:leader="dot" w:pos="9350"/>
            </w:tabs>
            <w:rPr>
              <w:rFonts w:ascii="Arial" w:eastAsiaTheme="minorEastAsia" w:hAnsi="Arial" w:cs="Arial"/>
              <w:noProof/>
              <w:sz w:val="24"/>
              <w:szCs w:val="24"/>
            </w:rPr>
          </w:pPr>
          <w:hyperlink w:anchor="_Toc226999336" w:history="1">
            <w:r w:rsidR="00003B05" w:rsidRPr="008C4A6C">
              <w:rPr>
                <w:rStyle w:val="Hyperlink"/>
                <w:rFonts w:ascii="Arial" w:hAnsi="Arial" w:cs="Arial"/>
                <w:noProof/>
                <w:sz w:val="24"/>
                <w:szCs w:val="24"/>
              </w:rPr>
              <w:t>B.</w:t>
            </w:r>
            <w:r w:rsidR="00003B05" w:rsidRPr="008C4A6C">
              <w:rPr>
                <w:rFonts w:ascii="Arial" w:eastAsiaTheme="minorEastAsia" w:hAnsi="Arial" w:cs="Arial"/>
                <w:noProof/>
                <w:sz w:val="24"/>
                <w:szCs w:val="24"/>
              </w:rPr>
              <w:tab/>
            </w:r>
            <w:r w:rsidR="00003B05" w:rsidRPr="008C4A6C">
              <w:rPr>
                <w:rStyle w:val="Hyperlink"/>
                <w:rFonts w:ascii="Arial" w:hAnsi="Arial" w:cs="Arial"/>
                <w:noProof/>
                <w:sz w:val="24"/>
                <w:szCs w:val="24"/>
              </w:rPr>
              <w:t>Bylaws Revision</w:t>
            </w:r>
            <w:r w:rsidR="00003B05" w:rsidRPr="008C4A6C">
              <w:rPr>
                <w:rFonts w:ascii="Arial" w:hAnsi="Arial" w:cs="Arial"/>
                <w:noProof/>
                <w:webHidden/>
                <w:sz w:val="24"/>
                <w:szCs w:val="24"/>
              </w:rPr>
              <w:tab/>
            </w:r>
            <w:r w:rsidR="00003B05" w:rsidRPr="008C4A6C">
              <w:rPr>
                <w:rFonts w:ascii="Arial" w:hAnsi="Arial" w:cs="Arial"/>
                <w:noProof/>
                <w:webHidden/>
                <w:sz w:val="24"/>
                <w:szCs w:val="24"/>
              </w:rPr>
              <w:fldChar w:fldCharType="begin"/>
            </w:r>
            <w:r w:rsidR="00003B05" w:rsidRPr="008C4A6C">
              <w:rPr>
                <w:rFonts w:ascii="Arial" w:hAnsi="Arial" w:cs="Arial"/>
                <w:noProof/>
                <w:webHidden/>
                <w:sz w:val="24"/>
                <w:szCs w:val="24"/>
              </w:rPr>
              <w:instrText xml:space="preserve"> PAGEREF _Toc226999336 \h </w:instrText>
            </w:r>
            <w:r w:rsidR="00003B05" w:rsidRPr="008C4A6C">
              <w:rPr>
                <w:rFonts w:ascii="Arial" w:hAnsi="Arial" w:cs="Arial"/>
                <w:noProof/>
                <w:webHidden/>
                <w:sz w:val="24"/>
                <w:szCs w:val="24"/>
              </w:rPr>
            </w:r>
            <w:r w:rsidR="00003B05" w:rsidRPr="008C4A6C">
              <w:rPr>
                <w:rFonts w:ascii="Arial" w:hAnsi="Arial" w:cs="Arial"/>
                <w:noProof/>
                <w:webHidden/>
                <w:sz w:val="24"/>
                <w:szCs w:val="24"/>
              </w:rPr>
              <w:fldChar w:fldCharType="separate"/>
            </w:r>
            <w:r w:rsidR="00003B05" w:rsidRPr="008C4A6C">
              <w:rPr>
                <w:rFonts w:ascii="Arial" w:hAnsi="Arial" w:cs="Arial"/>
                <w:noProof/>
                <w:webHidden/>
                <w:sz w:val="24"/>
                <w:szCs w:val="24"/>
              </w:rPr>
              <w:t>3</w:t>
            </w:r>
            <w:r w:rsidR="00003B05" w:rsidRPr="008C4A6C">
              <w:rPr>
                <w:rFonts w:ascii="Arial" w:hAnsi="Arial" w:cs="Arial"/>
                <w:noProof/>
                <w:webHidden/>
                <w:sz w:val="24"/>
                <w:szCs w:val="24"/>
              </w:rPr>
              <w:fldChar w:fldCharType="end"/>
            </w:r>
          </w:hyperlink>
        </w:p>
        <w:p w14:paraId="2B2F9E91" w14:textId="3FF49485" w:rsidR="00003B05" w:rsidRPr="008C4A6C" w:rsidRDefault="00E77B1F">
          <w:pPr>
            <w:pStyle w:val="TOC2"/>
            <w:tabs>
              <w:tab w:val="left" w:pos="880"/>
              <w:tab w:val="right" w:leader="dot" w:pos="9350"/>
            </w:tabs>
            <w:rPr>
              <w:rFonts w:ascii="Arial" w:eastAsiaTheme="minorEastAsia" w:hAnsi="Arial" w:cs="Arial"/>
              <w:noProof/>
              <w:sz w:val="24"/>
              <w:szCs w:val="24"/>
            </w:rPr>
          </w:pPr>
          <w:hyperlink w:anchor="_Toc226999337" w:history="1">
            <w:r w:rsidR="00003B05" w:rsidRPr="008C4A6C">
              <w:rPr>
                <w:rStyle w:val="Hyperlink"/>
                <w:rFonts w:ascii="Arial" w:hAnsi="Arial" w:cs="Arial"/>
                <w:noProof/>
                <w:sz w:val="24"/>
                <w:szCs w:val="24"/>
              </w:rPr>
              <w:t>C.</w:t>
            </w:r>
            <w:r w:rsidR="00003B05" w:rsidRPr="008C4A6C">
              <w:rPr>
                <w:rFonts w:ascii="Arial" w:eastAsiaTheme="minorEastAsia" w:hAnsi="Arial" w:cs="Arial"/>
                <w:noProof/>
                <w:sz w:val="24"/>
                <w:szCs w:val="24"/>
              </w:rPr>
              <w:tab/>
            </w:r>
            <w:r w:rsidR="00003B05" w:rsidRPr="008C4A6C">
              <w:rPr>
                <w:rStyle w:val="Hyperlink"/>
                <w:rFonts w:ascii="Arial" w:hAnsi="Arial" w:cs="Arial"/>
                <w:noProof/>
                <w:sz w:val="24"/>
                <w:szCs w:val="24"/>
              </w:rPr>
              <w:t>Substantive Change Statement</w:t>
            </w:r>
            <w:r w:rsidR="00003B05" w:rsidRPr="008C4A6C">
              <w:rPr>
                <w:rFonts w:ascii="Arial" w:hAnsi="Arial" w:cs="Arial"/>
                <w:noProof/>
                <w:webHidden/>
                <w:sz w:val="24"/>
                <w:szCs w:val="24"/>
              </w:rPr>
              <w:tab/>
            </w:r>
            <w:r w:rsidR="00003B05" w:rsidRPr="008C4A6C">
              <w:rPr>
                <w:rFonts w:ascii="Arial" w:hAnsi="Arial" w:cs="Arial"/>
                <w:noProof/>
                <w:webHidden/>
                <w:sz w:val="24"/>
                <w:szCs w:val="24"/>
              </w:rPr>
              <w:fldChar w:fldCharType="begin"/>
            </w:r>
            <w:r w:rsidR="00003B05" w:rsidRPr="008C4A6C">
              <w:rPr>
                <w:rFonts w:ascii="Arial" w:hAnsi="Arial" w:cs="Arial"/>
                <w:noProof/>
                <w:webHidden/>
                <w:sz w:val="24"/>
                <w:szCs w:val="24"/>
              </w:rPr>
              <w:instrText xml:space="preserve"> PAGEREF _Toc226999337 \h </w:instrText>
            </w:r>
            <w:r w:rsidR="00003B05" w:rsidRPr="008C4A6C">
              <w:rPr>
                <w:rFonts w:ascii="Arial" w:hAnsi="Arial" w:cs="Arial"/>
                <w:noProof/>
                <w:webHidden/>
                <w:sz w:val="24"/>
                <w:szCs w:val="24"/>
              </w:rPr>
            </w:r>
            <w:r w:rsidR="00003B05" w:rsidRPr="008C4A6C">
              <w:rPr>
                <w:rFonts w:ascii="Arial" w:hAnsi="Arial" w:cs="Arial"/>
                <w:noProof/>
                <w:webHidden/>
                <w:sz w:val="24"/>
                <w:szCs w:val="24"/>
              </w:rPr>
              <w:fldChar w:fldCharType="separate"/>
            </w:r>
            <w:r w:rsidR="00003B05" w:rsidRPr="008C4A6C">
              <w:rPr>
                <w:rFonts w:ascii="Arial" w:hAnsi="Arial" w:cs="Arial"/>
                <w:noProof/>
                <w:webHidden/>
                <w:sz w:val="24"/>
                <w:szCs w:val="24"/>
              </w:rPr>
              <w:t>3</w:t>
            </w:r>
            <w:r w:rsidR="00003B05" w:rsidRPr="008C4A6C">
              <w:rPr>
                <w:rFonts w:ascii="Arial" w:hAnsi="Arial" w:cs="Arial"/>
                <w:noProof/>
                <w:webHidden/>
                <w:sz w:val="24"/>
                <w:szCs w:val="24"/>
              </w:rPr>
              <w:fldChar w:fldCharType="end"/>
            </w:r>
          </w:hyperlink>
        </w:p>
        <w:p w14:paraId="5CE2E3CF" w14:textId="155A2D6A" w:rsidR="00003B05" w:rsidRPr="008C4A6C" w:rsidRDefault="00E77B1F">
          <w:pPr>
            <w:pStyle w:val="TOC1"/>
            <w:tabs>
              <w:tab w:val="left" w:pos="440"/>
            </w:tabs>
            <w:rPr>
              <w:rFonts w:ascii="Arial" w:eastAsiaTheme="minorEastAsia" w:hAnsi="Arial" w:cs="Arial"/>
              <w:noProof/>
              <w:sz w:val="24"/>
              <w:szCs w:val="24"/>
            </w:rPr>
          </w:pPr>
          <w:hyperlink w:anchor="_Toc226999338" w:history="1">
            <w:r w:rsidR="00003B05" w:rsidRPr="008C4A6C">
              <w:rPr>
                <w:rStyle w:val="Hyperlink"/>
                <w:rFonts w:ascii="Arial" w:hAnsi="Arial" w:cs="Arial"/>
                <w:b/>
                <w:bCs/>
                <w:noProof/>
                <w:sz w:val="24"/>
                <w:szCs w:val="24"/>
              </w:rPr>
              <w:t>II.</w:t>
            </w:r>
            <w:r w:rsidR="00003B05" w:rsidRPr="008C4A6C">
              <w:rPr>
                <w:rFonts w:ascii="Arial" w:eastAsiaTheme="minorEastAsia" w:hAnsi="Arial" w:cs="Arial"/>
                <w:noProof/>
                <w:sz w:val="24"/>
                <w:szCs w:val="24"/>
              </w:rPr>
              <w:tab/>
            </w:r>
            <w:r w:rsidR="00003B05" w:rsidRPr="008C4A6C">
              <w:rPr>
                <w:rStyle w:val="Hyperlink"/>
                <w:rFonts w:ascii="Arial" w:hAnsi="Arial" w:cs="Arial"/>
                <w:b/>
                <w:bCs/>
                <w:noProof/>
                <w:sz w:val="24"/>
                <w:szCs w:val="24"/>
              </w:rPr>
              <w:t>Membership and Voting Rights</w:t>
            </w:r>
            <w:r w:rsidR="00003B05" w:rsidRPr="008C4A6C">
              <w:rPr>
                <w:rFonts w:ascii="Arial" w:hAnsi="Arial" w:cs="Arial"/>
                <w:noProof/>
                <w:webHidden/>
                <w:sz w:val="24"/>
                <w:szCs w:val="24"/>
              </w:rPr>
              <w:tab/>
            </w:r>
            <w:r w:rsidR="00003B05" w:rsidRPr="008C4A6C">
              <w:rPr>
                <w:rFonts w:ascii="Arial" w:hAnsi="Arial" w:cs="Arial"/>
                <w:noProof/>
                <w:webHidden/>
                <w:sz w:val="24"/>
                <w:szCs w:val="24"/>
              </w:rPr>
              <w:fldChar w:fldCharType="begin"/>
            </w:r>
            <w:r w:rsidR="00003B05" w:rsidRPr="008C4A6C">
              <w:rPr>
                <w:rFonts w:ascii="Arial" w:hAnsi="Arial" w:cs="Arial"/>
                <w:noProof/>
                <w:webHidden/>
                <w:sz w:val="24"/>
                <w:szCs w:val="24"/>
              </w:rPr>
              <w:instrText xml:space="preserve"> PAGEREF _Toc226999338 \h </w:instrText>
            </w:r>
            <w:r w:rsidR="00003B05" w:rsidRPr="008C4A6C">
              <w:rPr>
                <w:rFonts w:ascii="Arial" w:hAnsi="Arial" w:cs="Arial"/>
                <w:noProof/>
                <w:webHidden/>
                <w:sz w:val="24"/>
                <w:szCs w:val="24"/>
              </w:rPr>
            </w:r>
            <w:r w:rsidR="00003B05" w:rsidRPr="008C4A6C">
              <w:rPr>
                <w:rFonts w:ascii="Arial" w:hAnsi="Arial" w:cs="Arial"/>
                <w:noProof/>
                <w:webHidden/>
                <w:sz w:val="24"/>
                <w:szCs w:val="24"/>
              </w:rPr>
              <w:fldChar w:fldCharType="separate"/>
            </w:r>
            <w:r w:rsidR="00003B05" w:rsidRPr="008C4A6C">
              <w:rPr>
                <w:rFonts w:ascii="Arial" w:hAnsi="Arial" w:cs="Arial"/>
                <w:noProof/>
                <w:webHidden/>
                <w:sz w:val="24"/>
                <w:szCs w:val="24"/>
              </w:rPr>
              <w:t>3</w:t>
            </w:r>
            <w:r w:rsidR="00003B05" w:rsidRPr="008C4A6C">
              <w:rPr>
                <w:rFonts w:ascii="Arial" w:hAnsi="Arial" w:cs="Arial"/>
                <w:noProof/>
                <w:webHidden/>
                <w:sz w:val="24"/>
                <w:szCs w:val="24"/>
              </w:rPr>
              <w:fldChar w:fldCharType="end"/>
            </w:r>
          </w:hyperlink>
        </w:p>
        <w:p w14:paraId="074A72D1" w14:textId="6ED0C9F2" w:rsidR="00003B05" w:rsidRPr="008C4A6C" w:rsidRDefault="00E77B1F">
          <w:pPr>
            <w:pStyle w:val="TOC2"/>
            <w:tabs>
              <w:tab w:val="left" w:pos="660"/>
              <w:tab w:val="right" w:leader="dot" w:pos="9350"/>
            </w:tabs>
            <w:rPr>
              <w:rFonts w:ascii="Arial" w:eastAsiaTheme="minorEastAsia" w:hAnsi="Arial" w:cs="Arial"/>
              <w:noProof/>
              <w:sz w:val="24"/>
              <w:szCs w:val="24"/>
            </w:rPr>
          </w:pPr>
          <w:hyperlink w:anchor="_Toc226999339" w:history="1">
            <w:r w:rsidR="00003B05" w:rsidRPr="008C4A6C">
              <w:rPr>
                <w:rStyle w:val="Hyperlink"/>
                <w:rFonts w:ascii="Arial" w:hAnsi="Arial" w:cs="Arial"/>
                <w:noProof/>
                <w:sz w:val="24"/>
                <w:szCs w:val="24"/>
              </w:rPr>
              <w:t>A.</w:t>
            </w:r>
            <w:r w:rsidR="00003B05" w:rsidRPr="008C4A6C">
              <w:rPr>
                <w:rFonts w:ascii="Arial" w:eastAsiaTheme="minorEastAsia" w:hAnsi="Arial" w:cs="Arial"/>
                <w:noProof/>
                <w:sz w:val="24"/>
                <w:szCs w:val="24"/>
              </w:rPr>
              <w:tab/>
            </w:r>
            <w:r w:rsidR="00003B05" w:rsidRPr="008C4A6C">
              <w:rPr>
                <w:rStyle w:val="Hyperlink"/>
                <w:rFonts w:ascii="Arial" w:hAnsi="Arial" w:cs="Arial"/>
                <w:noProof/>
                <w:sz w:val="24"/>
                <w:szCs w:val="24"/>
              </w:rPr>
              <w:t>Faculty Membership</w:t>
            </w:r>
            <w:r w:rsidR="00003B05" w:rsidRPr="008C4A6C">
              <w:rPr>
                <w:rFonts w:ascii="Arial" w:hAnsi="Arial" w:cs="Arial"/>
                <w:noProof/>
                <w:webHidden/>
                <w:sz w:val="24"/>
                <w:szCs w:val="24"/>
              </w:rPr>
              <w:tab/>
            </w:r>
            <w:r w:rsidR="00003B05" w:rsidRPr="008C4A6C">
              <w:rPr>
                <w:rFonts w:ascii="Arial" w:hAnsi="Arial" w:cs="Arial"/>
                <w:noProof/>
                <w:webHidden/>
                <w:sz w:val="24"/>
                <w:szCs w:val="24"/>
              </w:rPr>
              <w:fldChar w:fldCharType="begin"/>
            </w:r>
            <w:r w:rsidR="00003B05" w:rsidRPr="008C4A6C">
              <w:rPr>
                <w:rFonts w:ascii="Arial" w:hAnsi="Arial" w:cs="Arial"/>
                <w:noProof/>
                <w:webHidden/>
                <w:sz w:val="24"/>
                <w:szCs w:val="24"/>
              </w:rPr>
              <w:instrText xml:space="preserve"> PAGEREF _Toc226999339 \h </w:instrText>
            </w:r>
            <w:r w:rsidR="00003B05" w:rsidRPr="008C4A6C">
              <w:rPr>
                <w:rFonts w:ascii="Arial" w:hAnsi="Arial" w:cs="Arial"/>
                <w:noProof/>
                <w:webHidden/>
                <w:sz w:val="24"/>
                <w:szCs w:val="24"/>
              </w:rPr>
            </w:r>
            <w:r w:rsidR="00003B05" w:rsidRPr="008C4A6C">
              <w:rPr>
                <w:rFonts w:ascii="Arial" w:hAnsi="Arial" w:cs="Arial"/>
                <w:noProof/>
                <w:webHidden/>
                <w:sz w:val="24"/>
                <w:szCs w:val="24"/>
              </w:rPr>
              <w:fldChar w:fldCharType="separate"/>
            </w:r>
            <w:r w:rsidR="00003B05" w:rsidRPr="008C4A6C">
              <w:rPr>
                <w:rFonts w:ascii="Arial" w:hAnsi="Arial" w:cs="Arial"/>
                <w:noProof/>
                <w:webHidden/>
                <w:sz w:val="24"/>
                <w:szCs w:val="24"/>
              </w:rPr>
              <w:t>3</w:t>
            </w:r>
            <w:r w:rsidR="00003B05" w:rsidRPr="008C4A6C">
              <w:rPr>
                <w:rFonts w:ascii="Arial" w:hAnsi="Arial" w:cs="Arial"/>
                <w:noProof/>
                <w:webHidden/>
                <w:sz w:val="24"/>
                <w:szCs w:val="24"/>
              </w:rPr>
              <w:fldChar w:fldCharType="end"/>
            </w:r>
          </w:hyperlink>
        </w:p>
        <w:p w14:paraId="4E235DA5" w14:textId="08167F0F" w:rsidR="00003B05" w:rsidRPr="008C4A6C" w:rsidRDefault="00E77B1F">
          <w:pPr>
            <w:pStyle w:val="TOC2"/>
            <w:tabs>
              <w:tab w:val="left" w:pos="660"/>
              <w:tab w:val="right" w:leader="dot" w:pos="9350"/>
            </w:tabs>
            <w:rPr>
              <w:rFonts w:ascii="Arial" w:eastAsiaTheme="minorEastAsia" w:hAnsi="Arial" w:cs="Arial"/>
              <w:noProof/>
              <w:sz w:val="24"/>
              <w:szCs w:val="24"/>
            </w:rPr>
          </w:pPr>
          <w:hyperlink w:anchor="_Toc226999340" w:history="1">
            <w:r w:rsidR="00003B05" w:rsidRPr="008C4A6C">
              <w:rPr>
                <w:rStyle w:val="Hyperlink"/>
                <w:rFonts w:ascii="Arial" w:hAnsi="Arial" w:cs="Arial"/>
                <w:noProof/>
                <w:sz w:val="24"/>
                <w:szCs w:val="24"/>
              </w:rPr>
              <w:t>B.</w:t>
            </w:r>
            <w:r w:rsidR="00003B05" w:rsidRPr="008C4A6C">
              <w:rPr>
                <w:rFonts w:ascii="Arial" w:eastAsiaTheme="minorEastAsia" w:hAnsi="Arial" w:cs="Arial"/>
                <w:noProof/>
                <w:sz w:val="24"/>
                <w:szCs w:val="24"/>
              </w:rPr>
              <w:tab/>
            </w:r>
            <w:r w:rsidR="00003B05" w:rsidRPr="008C4A6C">
              <w:rPr>
                <w:rStyle w:val="Hyperlink"/>
                <w:rFonts w:ascii="Arial" w:hAnsi="Arial" w:cs="Arial"/>
                <w:noProof/>
                <w:sz w:val="24"/>
                <w:szCs w:val="24"/>
              </w:rPr>
              <w:t>Departmental Membership</w:t>
            </w:r>
            <w:r w:rsidR="00003B05" w:rsidRPr="008C4A6C">
              <w:rPr>
                <w:rFonts w:ascii="Arial" w:hAnsi="Arial" w:cs="Arial"/>
                <w:noProof/>
                <w:webHidden/>
                <w:sz w:val="24"/>
                <w:szCs w:val="24"/>
              </w:rPr>
              <w:tab/>
            </w:r>
            <w:r w:rsidR="00003B05" w:rsidRPr="008C4A6C">
              <w:rPr>
                <w:rFonts w:ascii="Arial" w:hAnsi="Arial" w:cs="Arial"/>
                <w:noProof/>
                <w:webHidden/>
                <w:sz w:val="24"/>
                <w:szCs w:val="24"/>
              </w:rPr>
              <w:fldChar w:fldCharType="begin"/>
            </w:r>
            <w:r w:rsidR="00003B05" w:rsidRPr="008C4A6C">
              <w:rPr>
                <w:rFonts w:ascii="Arial" w:hAnsi="Arial" w:cs="Arial"/>
                <w:noProof/>
                <w:webHidden/>
                <w:sz w:val="24"/>
                <w:szCs w:val="24"/>
              </w:rPr>
              <w:instrText xml:space="preserve"> PAGEREF _Toc226999340 \h </w:instrText>
            </w:r>
            <w:r w:rsidR="00003B05" w:rsidRPr="008C4A6C">
              <w:rPr>
                <w:rFonts w:ascii="Arial" w:hAnsi="Arial" w:cs="Arial"/>
                <w:noProof/>
                <w:webHidden/>
                <w:sz w:val="24"/>
                <w:szCs w:val="24"/>
              </w:rPr>
            </w:r>
            <w:r w:rsidR="00003B05" w:rsidRPr="008C4A6C">
              <w:rPr>
                <w:rFonts w:ascii="Arial" w:hAnsi="Arial" w:cs="Arial"/>
                <w:noProof/>
                <w:webHidden/>
                <w:sz w:val="24"/>
                <w:szCs w:val="24"/>
              </w:rPr>
              <w:fldChar w:fldCharType="separate"/>
            </w:r>
            <w:r w:rsidR="00003B05" w:rsidRPr="008C4A6C">
              <w:rPr>
                <w:rFonts w:ascii="Arial" w:hAnsi="Arial" w:cs="Arial"/>
                <w:noProof/>
                <w:webHidden/>
                <w:sz w:val="24"/>
                <w:szCs w:val="24"/>
              </w:rPr>
              <w:t>3</w:t>
            </w:r>
            <w:r w:rsidR="00003B05" w:rsidRPr="008C4A6C">
              <w:rPr>
                <w:rFonts w:ascii="Arial" w:hAnsi="Arial" w:cs="Arial"/>
                <w:noProof/>
                <w:webHidden/>
                <w:sz w:val="24"/>
                <w:szCs w:val="24"/>
              </w:rPr>
              <w:fldChar w:fldCharType="end"/>
            </w:r>
          </w:hyperlink>
        </w:p>
        <w:p w14:paraId="3DCC52BE" w14:textId="524778BF" w:rsidR="00003B05" w:rsidRPr="008C4A6C" w:rsidRDefault="00E77B1F">
          <w:pPr>
            <w:pStyle w:val="TOC2"/>
            <w:tabs>
              <w:tab w:val="left" w:pos="880"/>
              <w:tab w:val="right" w:leader="dot" w:pos="9350"/>
            </w:tabs>
            <w:rPr>
              <w:rFonts w:ascii="Arial" w:eastAsiaTheme="minorEastAsia" w:hAnsi="Arial" w:cs="Arial"/>
              <w:noProof/>
              <w:sz w:val="24"/>
              <w:szCs w:val="24"/>
            </w:rPr>
          </w:pPr>
          <w:hyperlink w:anchor="_Toc226999341" w:history="1">
            <w:r w:rsidR="00003B05" w:rsidRPr="008C4A6C">
              <w:rPr>
                <w:rStyle w:val="Hyperlink"/>
                <w:rFonts w:ascii="Arial" w:hAnsi="Arial" w:cs="Arial"/>
                <w:noProof/>
                <w:sz w:val="24"/>
                <w:szCs w:val="24"/>
              </w:rPr>
              <w:t>C.</w:t>
            </w:r>
            <w:r w:rsidR="00003B05" w:rsidRPr="008C4A6C">
              <w:rPr>
                <w:rFonts w:ascii="Arial" w:eastAsiaTheme="minorEastAsia" w:hAnsi="Arial" w:cs="Arial"/>
                <w:noProof/>
                <w:sz w:val="24"/>
                <w:szCs w:val="24"/>
              </w:rPr>
              <w:tab/>
            </w:r>
            <w:r w:rsidR="00003B05" w:rsidRPr="008C4A6C">
              <w:rPr>
                <w:rStyle w:val="Hyperlink"/>
                <w:rFonts w:ascii="Arial" w:hAnsi="Arial" w:cs="Arial"/>
                <w:noProof/>
                <w:sz w:val="24"/>
                <w:szCs w:val="24"/>
              </w:rPr>
              <w:t>Faculty Voting Rights</w:t>
            </w:r>
            <w:r w:rsidR="00003B05" w:rsidRPr="008C4A6C">
              <w:rPr>
                <w:rFonts w:ascii="Arial" w:hAnsi="Arial" w:cs="Arial"/>
                <w:noProof/>
                <w:webHidden/>
                <w:sz w:val="24"/>
                <w:szCs w:val="24"/>
              </w:rPr>
              <w:tab/>
            </w:r>
            <w:r w:rsidR="00003B05" w:rsidRPr="008C4A6C">
              <w:rPr>
                <w:rFonts w:ascii="Arial" w:hAnsi="Arial" w:cs="Arial"/>
                <w:noProof/>
                <w:webHidden/>
                <w:sz w:val="24"/>
                <w:szCs w:val="24"/>
              </w:rPr>
              <w:fldChar w:fldCharType="begin"/>
            </w:r>
            <w:r w:rsidR="00003B05" w:rsidRPr="008C4A6C">
              <w:rPr>
                <w:rFonts w:ascii="Arial" w:hAnsi="Arial" w:cs="Arial"/>
                <w:noProof/>
                <w:webHidden/>
                <w:sz w:val="24"/>
                <w:szCs w:val="24"/>
              </w:rPr>
              <w:instrText xml:space="preserve"> PAGEREF _Toc226999341 \h </w:instrText>
            </w:r>
            <w:r w:rsidR="00003B05" w:rsidRPr="008C4A6C">
              <w:rPr>
                <w:rFonts w:ascii="Arial" w:hAnsi="Arial" w:cs="Arial"/>
                <w:noProof/>
                <w:webHidden/>
                <w:sz w:val="24"/>
                <w:szCs w:val="24"/>
              </w:rPr>
            </w:r>
            <w:r w:rsidR="00003B05" w:rsidRPr="008C4A6C">
              <w:rPr>
                <w:rFonts w:ascii="Arial" w:hAnsi="Arial" w:cs="Arial"/>
                <w:noProof/>
                <w:webHidden/>
                <w:sz w:val="24"/>
                <w:szCs w:val="24"/>
              </w:rPr>
              <w:fldChar w:fldCharType="separate"/>
            </w:r>
            <w:r w:rsidR="00003B05" w:rsidRPr="008C4A6C">
              <w:rPr>
                <w:rFonts w:ascii="Arial" w:hAnsi="Arial" w:cs="Arial"/>
                <w:noProof/>
                <w:webHidden/>
                <w:sz w:val="24"/>
                <w:szCs w:val="24"/>
              </w:rPr>
              <w:t>3</w:t>
            </w:r>
            <w:r w:rsidR="00003B05" w:rsidRPr="008C4A6C">
              <w:rPr>
                <w:rFonts w:ascii="Arial" w:hAnsi="Arial" w:cs="Arial"/>
                <w:noProof/>
                <w:webHidden/>
                <w:sz w:val="24"/>
                <w:szCs w:val="24"/>
              </w:rPr>
              <w:fldChar w:fldCharType="end"/>
            </w:r>
          </w:hyperlink>
        </w:p>
        <w:p w14:paraId="628F07A8" w14:textId="640E4ADD" w:rsidR="00003B05" w:rsidRPr="008C4A6C" w:rsidRDefault="00E77B1F">
          <w:pPr>
            <w:pStyle w:val="TOC2"/>
            <w:tabs>
              <w:tab w:val="left" w:pos="880"/>
              <w:tab w:val="right" w:leader="dot" w:pos="9350"/>
            </w:tabs>
            <w:rPr>
              <w:rFonts w:ascii="Arial" w:eastAsiaTheme="minorEastAsia" w:hAnsi="Arial" w:cs="Arial"/>
              <w:noProof/>
              <w:sz w:val="24"/>
              <w:szCs w:val="24"/>
            </w:rPr>
          </w:pPr>
          <w:hyperlink w:anchor="_Toc226999342" w:history="1">
            <w:r w:rsidR="00003B05" w:rsidRPr="008C4A6C">
              <w:rPr>
                <w:rStyle w:val="Hyperlink"/>
                <w:rFonts w:ascii="Arial" w:hAnsi="Arial" w:cs="Arial"/>
                <w:noProof/>
                <w:sz w:val="24"/>
                <w:szCs w:val="24"/>
              </w:rPr>
              <w:t>D.</w:t>
            </w:r>
            <w:r w:rsidR="00003B05" w:rsidRPr="008C4A6C">
              <w:rPr>
                <w:rFonts w:ascii="Arial" w:eastAsiaTheme="minorEastAsia" w:hAnsi="Arial" w:cs="Arial"/>
                <w:noProof/>
                <w:sz w:val="24"/>
                <w:szCs w:val="24"/>
              </w:rPr>
              <w:tab/>
            </w:r>
            <w:r w:rsidR="00003B05" w:rsidRPr="008C4A6C">
              <w:rPr>
                <w:rStyle w:val="Hyperlink"/>
                <w:rFonts w:ascii="Arial" w:hAnsi="Arial" w:cs="Arial"/>
                <w:noProof/>
                <w:sz w:val="24"/>
                <w:szCs w:val="24"/>
              </w:rPr>
              <w:t>Non-faculty Voting Rights</w:t>
            </w:r>
            <w:r w:rsidR="00003B05" w:rsidRPr="008C4A6C">
              <w:rPr>
                <w:rFonts w:ascii="Arial" w:hAnsi="Arial" w:cs="Arial"/>
                <w:noProof/>
                <w:webHidden/>
                <w:sz w:val="24"/>
                <w:szCs w:val="24"/>
              </w:rPr>
              <w:tab/>
            </w:r>
            <w:r w:rsidR="00003B05" w:rsidRPr="008C4A6C">
              <w:rPr>
                <w:rFonts w:ascii="Arial" w:hAnsi="Arial" w:cs="Arial"/>
                <w:noProof/>
                <w:webHidden/>
                <w:sz w:val="24"/>
                <w:szCs w:val="24"/>
              </w:rPr>
              <w:fldChar w:fldCharType="begin"/>
            </w:r>
            <w:r w:rsidR="00003B05" w:rsidRPr="008C4A6C">
              <w:rPr>
                <w:rFonts w:ascii="Arial" w:hAnsi="Arial" w:cs="Arial"/>
                <w:noProof/>
                <w:webHidden/>
                <w:sz w:val="24"/>
                <w:szCs w:val="24"/>
              </w:rPr>
              <w:instrText xml:space="preserve"> PAGEREF _Toc226999342 \h </w:instrText>
            </w:r>
            <w:r w:rsidR="00003B05" w:rsidRPr="008C4A6C">
              <w:rPr>
                <w:rFonts w:ascii="Arial" w:hAnsi="Arial" w:cs="Arial"/>
                <w:noProof/>
                <w:webHidden/>
                <w:sz w:val="24"/>
                <w:szCs w:val="24"/>
              </w:rPr>
            </w:r>
            <w:r w:rsidR="00003B05" w:rsidRPr="008C4A6C">
              <w:rPr>
                <w:rFonts w:ascii="Arial" w:hAnsi="Arial" w:cs="Arial"/>
                <w:noProof/>
                <w:webHidden/>
                <w:sz w:val="24"/>
                <w:szCs w:val="24"/>
              </w:rPr>
              <w:fldChar w:fldCharType="separate"/>
            </w:r>
            <w:r w:rsidR="00003B05" w:rsidRPr="008C4A6C">
              <w:rPr>
                <w:rFonts w:ascii="Arial" w:hAnsi="Arial" w:cs="Arial"/>
                <w:noProof/>
                <w:webHidden/>
                <w:sz w:val="24"/>
                <w:szCs w:val="24"/>
              </w:rPr>
              <w:t>4</w:t>
            </w:r>
            <w:r w:rsidR="00003B05" w:rsidRPr="008C4A6C">
              <w:rPr>
                <w:rFonts w:ascii="Arial" w:hAnsi="Arial" w:cs="Arial"/>
                <w:noProof/>
                <w:webHidden/>
                <w:sz w:val="24"/>
                <w:szCs w:val="24"/>
              </w:rPr>
              <w:fldChar w:fldCharType="end"/>
            </w:r>
          </w:hyperlink>
        </w:p>
        <w:p w14:paraId="2425A08F" w14:textId="65CA8D57" w:rsidR="00003B05" w:rsidRPr="008C4A6C" w:rsidRDefault="00E77B1F">
          <w:pPr>
            <w:pStyle w:val="TOC1"/>
            <w:tabs>
              <w:tab w:val="left" w:pos="660"/>
            </w:tabs>
            <w:rPr>
              <w:rFonts w:ascii="Arial" w:eastAsiaTheme="minorEastAsia" w:hAnsi="Arial" w:cs="Arial"/>
              <w:noProof/>
              <w:sz w:val="24"/>
              <w:szCs w:val="24"/>
            </w:rPr>
          </w:pPr>
          <w:hyperlink w:anchor="_Toc226999343" w:history="1">
            <w:r w:rsidR="00003B05" w:rsidRPr="008C4A6C">
              <w:rPr>
                <w:rStyle w:val="Hyperlink"/>
                <w:rFonts w:ascii="Arial" w:hAnsi="Arial" w:cs="Arial"/>
                <w:b/>
                <w:bCs/>
                <w:noProof/>
                <w:sz w:val="24"/>
                <w:szCs w:val="24"/>
              </w:rPr>
              <w:t>III.</w:t>
            </w:r>
            <w:r w:rsidR="00003B05" w:rsidRPr="008C4A6C">
              <w:rPr>
                <w:rFonts w:ascii="Arial" w:eastAsiaTheme="minorEastAsia" w:hAnsi="Arial" w:cs="Arial"/>
                <w:noProof/>
                <w:sz w:val="24"/>
                <w:szCs w:val="24"/>
              </w:rPr>
              <w:tab/>
            </w:r>
            <w:r w:rsidR="00003B05" w:rsidRPr="008C4A6C">
              <w:rPr>
                <w:rStyle w:val="Hyperlink"/>
                <w:rFonts w:ascii="Arial" w:hAnsi="Arial" w:cs="Arial"/>
                <w:b/>
                <w:bCs/>
                <w:noProof/>
                <w:sz w:val="24"/>
                <w:szCs w:val="24"/>
              </w:rPr>
              <w:t>Department Organization and Governance</w:t>
            </w:r>
            <w:r w:rsidR="00003B05" w:rsidRPr="008C4A6C">
              <w:rPr>
                <w:rFonts w:ascii="Arial" w:hAnsi="Arial" w:cs="Arial"/>
                <w:noProof/>
                <w:webHidden/>
                <w:sz w:val="24"/>
                <w:szCs w:val="24"/>
              </w:rPr>
              <w:tab/>
            </w:r>
            <w:r w:rsidR="00003B05" w:rsidRPr="008C4A6C">
              <w:rPr>
                <w:rFonts w:ascii="Arial" w:hAnsi="Arial" w:cs="Arial"/>
                <w:noProof/>
                <w:webHidden/>
                <w:sz w:val="24"/>
                <w:szCs w:val="24"/>
              </w:rPr>
              <w:fldChar w:fldCharType="begin"/>
            </w:r>
            <w:r w:rsidR="00003B05" w:rsidRPr="008C4A6C">
              <w:rPr>
                <w:rFonts w:ascii="Arial" w:hAnsi="Arial" w:cs="Arial"/>
                <w:noProof/>
                <w:webHidden/>
                <w:sz w:val="24"/>
                <w:szCs w:val="24"/>
              </w:rPr>
              <w:instrText xml:space="preserve"> PAGEREF _Toc226999343 \h </w:instrText>
            </w:r>
            <w:r w:rsidR="00003B05" w:rsidRPr="008C4A6C">
              <w:rPr>
                <w:rFonts w:ascii="Arial" w:hAnsi="Arial" w:cs="Arial"/>
                <w:noProof/>
                <w:webHidden/>
                <w:sz w:val="24"/>
                <w:szCs w:val="24"/>
              </w:rPr>
            </w:r>
            <w:r w:rsidR="00003B05" w:rsidRPr="008C4A6C">
              <w:rPr>
                <w:rFonts w:ascii="Arial" w:hAnsi="Arial" w:cs="Arial"/>
                <w:noProof/>
                <w:webHidden/>
                <w:sz w:val="24"/>
                <w:szCs w:val="24"/>
              </w:rPr>
              <w:fldChar w:fldCharType="separate"/>
            </w:r>
            <w:r w:rsidR="00003B05" w:rsidRPr="008C4A6C">
              <w:rPr>
                <w:rFonts w:ascii="Arial" w:hAnsi="Arial" w:cs="Arial"/>
                <w:noProof/>
                <w:webHidden/>
                <w:sz w:val="24"/>
                <w:szCs w:val="24"/>
              </w:rPr>
              <w:t>4</w:t>
            </w:r>
            <w:r w:rsidR="00003B05" w:rsidRPr="008C4A6C">
              <w:rPr>
                <w:rFonts w:ascii="Arial" w:hAnsi="Arial" w:cs="Arial"/>
                <w:noProof/>
                <w:webHidden/>
                <w:sz w:val="24"/>
                <w:szCs w:val="24"/>
              </w:rPr>
              <w:fldChar w:fldCharType="end"/>
            </w:r>
          </w:hyperlink>
        </w:p>
        <w:p w14:paraId="528D5056" w14:textId="61FFBFDA" w:rsidR="00003B05" w:rsidRPr="008C4A6C" w:rsidRDefault="00E77B1F">
          <w:pPr>
            <w:pStyle w:val="TOC2"/>
            <w:tabs>
              <w:tab w:val="left" w:pos="660"/>
              <w:tab w:val="right" w:leader="dot" w:pos="9350"/>
            </w:tabs>
            <w:rPr>
              <w:rFonts w:ascii="Arial" w:eastAsiaTheme="minorEastAsia" w:hAnsi="Arial" w:cs="Arial"/>
              <w:noProof/>
              <w:sz w:val="24"/>
              <w:szCs w:val="24"/>
            </w:rPr>
          </w:pPr>
          <w:hyperlink w:anchor="_Toc226999344" w:history="1">
            <w:r w:rsidR="00003B05" w:rsidRPr="008C4A6C">
              <w:rPr>
                <w:rStyle w:val="Hyperlink"/>
                <w:rFonts w:ascii="Arial" w:hAnsi="Arial" w:cs="Arial"/>
                <w:noProof/>
                <w:sz w:val="24"/>
                <w:szCs w:val="24"/>
              </w:rPr>
              <w:t>A.</w:t>
            </w:r>
            <w:r w:rsidR="00003B05" w:rsidRPr="008C4A6C">
              <w:rPr>
                <w:rFonts w:ascii="Arial" w:eastAsiaTheme="minorEastAsia" w:hAnsi="Arial" w:cs="Arial"/>
                <w:noProof/>
                <w:sz w:val="24"/>
                <w:szCs w:val="24"/>
              </w:rPr>
              <w:tab/>
            </w:r>
            <w:r w:rsidR="00003B05" w:rsidRPr="008C4A6C">
              <w:rPr>
                <w:rStyle w:val="Hyperlink"/>
                <w:rFonts w:ascii="Arial" w:hAnsi="Arial" w:cs="Arial"/>
                <w:noProof/>
                <w:sz w:val="24"/>
                <w:szCs w:val="24"/>
              </w:rPr>
              <w:t>Faculty Meetings</w:t>
            </w:r>
            <w:r w:rsidR="00003B05" w:rsidRPr="008C4A6C">
              <w:rPr>
                <w:rFonts w:ascii="Arial" w:hAnsi="Arial" w:cs="Arial"/>
                <w:noProof/>
                <w:webHidden/>
                <w:sz w:val="24"/>
                <w:szCs w:val="24"/>
              </w:rPr>
              <w:tab/>
            </w:r>
            <w:r w:rsidR="00003B05" w:rsidRPr="008C4A6C">
              <w:rPr>
                <w:rFonts w:ascii="Arial" w:hAnsi="Arial" w:cs="Arial"/>
                <w:noProof/>
                <w:webHidden/>
                <w:sz w:val="24"/>
                <w:szCs w:val="24"/>
              </w:rPr>
              <w:fldChar w:fldCharType="begin"/>
            </w:r>
            <w:r w:rsidR="00003B05" w:rsidRPr="008C4A6C">
              <w:rPr>
                <w:rFonts w:ascii="Arial" w:hAnsi="Arial" w:cs="Arial"/>
                <w:noProof/>
                <w:webHidden/>
                <w:sz w:val="24"/>
                <w:szCs w:val="24"/>
              </w:rPr>
              <w:instrText xml:space="preserve"> PAGEREF _Toc226999344 \h </w:instrText>
            </w:r>
            <w:r w:rsidR="00003B05" w:rsidRPr="008C4A6C">
              <w:rPr>
                <w:rFonts w:ascii="Arial" w:hAnsi="Arial" w:cs="Arial"/>
                <w:noProof/>
                <w:webHidden/>
                <w:sz w:val="24"/>
                <w:szCs w:val="24"/>
              </w:rPr>
            </w:r>
            <w:r w:rsidR="00003B05" w:rsidRPr="008C4A6C">
              <w:rPr>
                <w:rFonts w:ascii="Arial" w:hAnsi="Arial" w:cs="Arial"/>
                <w:noProof/>
                <w:webHidden/>
                <w:sz w:val="24"/>
                <w:szCs w:val="24"/>
              </w:rPr>
              <w:fldChar w:fldCharType="separate"/>
            </w:r>
            <w:r w:rsidR="00003B05" w:rsidRPr="008C4A6C">
              <w:rPr>
                <w:rFonts w:ascii="Arial" w:hAnsi="Arial" w:cs="Arial"/>
                <w:noProof/>
                <w:webHidden/>
                <w:sz w:val="24"/>
                <w:szCs w:val="24"/>
              </w:rPr>
              <w:t>4</w:t>
            </w:r>
            <w:r w:rsidR="00003B05" w:rsidRPr="008C4A6C">
              <w:rPr>
                <w:rFonts w:ascii="Arial" w:hAnsi="Arial" w:cs="Arial"/>
                <w:noProof/>
                <w:webHidden/>
                <w:sz w:val="24"/>
                <w:szCs w:val="24"/>
              </w:rPr>
              <w:fldChar w:fldCharType="end"/>
            </w:r>
          </w:hyperlink>
        </w:p>
        <w:p w14:paraId="124FCA89" w14:textId="6D1DEEED" w:rsidR="00003B05" w:rsidRPr="008C4A6C" w:rsidRDefault="00E77B1F">
          <w:pPr>
            <w:pStyle w:val="TOC2"/>
            <w:tabs>
              <w:tab w:val="left" w:pos="660"/>
              <w:tab w:val="right" w:leader="dot" w:pos="9350"/>
            </w:tabs>
            <w:rPr>
              <w:rFonts w:ascii="Arial" w:eastAsiaTheme="minorEastAsia" w:hAnsi="Arial" w:cs="Arial"/>
              <w:noProof/>
              <w:sz w:val="24"/>
              <w:szCs w:val="24"/>
            </w:rPr>
          </w:pPr>
          <w:hyperlink w:anchor="_Toc226999345" w:history="1">
            <w:r w:rsidR="00003B05" w:rsidRPr="008C4A6C">
              <w:rPr>
                <w:rStyle w:val="Hyperlink"/>
                <w:rFonts w:ascii="Arial" w:hAnsi="Arial" w:cs="Arial"/>
                <w:noProof/>
                <w:sz w:val="24"/>
                <w:szCs w:val="24"/>
              </w:rPr>
              <w:t>B.</w:t>
            </w:r>
            <w:r w:rsidR="00003B05" w:rsidRPr="008C4A6C">
              <w:rPr>
                <w:rFonts w:ascii="Arial" w:eastAsiaTheme="minorEastAsia" w:hAnsi="Arial" w:cs="Arial"/>
                <w:noProof/>
                <w:sz w:val="24"/>
                <w:szCs w:val="24"/>
              </w:rPr>
              <w:tab/>
            </w:r>
            <w:r w:rsidR="00003B05" w:rsidRPr="008C4A6C">
              <w:rPr>
                <w:rStyle w:val="Hyperlink"/>
                <w:rFonts w:ascii="Arial" w:hAnsi="Arial" w:cs="Arial"/>
                <w:noProof/>
                <w:sz w:val="24"/>
                <w:szCs w:val="24"/>
              </w:rPr>
              <w:t>Department Chair Selection</w:t>
            </w:r>
            <w:r w:rsidR="00003B05" w:rsidRPr="008C4A6C">
              <w:rPr>
                <w:rFonts w:ascii="Arial" w:hAnsi="Arial" w:cs="Arial"/>
                <w:noProof/>
                <w:webHidden/>
                <w:sz w:val="24"/>
                <w:szCs w:val="24"/>
              </w:rPr>
              <w:tab/>
            </w:r>
            <w:r w:rsidR="00003B05" w:rsidRPr="008C4A6C">
              <w:rPr>
                <w:rFonts w:ascii="Arial" w:hAnsi="Arial" w:cs="Arial"/>
                <w:noProof/>
                <w:webHidden/>
                <w:sz w:val="24"/>
                <w:szCs w:val="24"/>
              </w:rPr>
              <w:fldChar w:fldCharType="begin"/>
            </w:r>
            <w:r w:rsidR="00003B05" w:rsidRPr="008C4A6C">
              <w:rPr>
                <w:rFonts w:ascii="Arial" w:hAnsi="Arial" w:cs="Arial"/>
                <w:noProof/>
                <w:webHidden/>
                <w:sz w:val="24"/>
                <w:szCs w:val="24"/>
              </w:rPr>
              <w:instrText xml:space="preserve"> PAGEREF _Toc226999345 \h </w:instrText>
            </w:r>
            <w:r w:rsidR="00003B05" w:rsidRPr="008C4A6C">
              <w:rPr>
                <w:rFonts w:ascii="Arial" w:hAnsi="Arial" w:cs="Arial"/>
                <w:noProof/>
                <w:webHidden/>
                <w:sz w:val="24"/>
                <w:szCs w:val="24"/>
              </w:rPr>
            </w:r>
            <w:r w:rsidR="00003B05" w:rsidRPr="008C4A6C">
              <w:rPr>
                <w:rFonts w:ascii="Arial" w:hAnsi="Arial" w:cs="Arial"/>
                <w:noProof/>
                <w:webHidden/>
                <w:sz w:val="24"/>
                <w:szCs w:val="24"/>
              </w:rPr>
              <w:fldChar w:fldCharType="separate"/>
            </w:r>
            <w:r w:rsidR="00003B05" w:rsidRPr="008C4A6C">
              <w:rPr>
                <w:rFonts w:ascii="Arial" w:hAnsi="Arial" w:cs="Arial"/>
                <w:noProof/>
                <w:webHidden/>
                <w:sz w:val="24"/>
                <w:szCs w:val="24"/>
              </w:rPr>
              <w:t>4</w:t>
            </w:r>
            <w:r w:rsidR="00003B05" w:rsidRPr="008C4A6C">
              <w:rPr>
                <w:rFonts w:ascii="Arial" w:hAnsi="Arial" w:cs="Arial"/>
                <w:noProof/>
                <w:webHidden/>
                <w:sz w:val="24"/>
                <w:szCs w:val="24"/>
              </w:rPr>
              <w:fldChar w:fldCharType="end"/>
            </w:r>
          </w:hyperlink>
        </w:p>
        <w:p w14:paraId="1A19B4B3" w14:textId="13043F4D" w:rsidR="00003B05" w:rsidRPr="008C4A6C" w:rsidRDefault="00E77B1F">
          <w:pPr>
            <w:pStyle w:val="TOC2"/>
            <w:tabs>
              <w:tab w:val="left" w:pos="880"/>
              <w:tab w:val="right" w:leader="dot" w:pos="9350"/>
            </w:tabs>
            <w:rPr>
              <w:rFonts w:ascii="Arial" w:eastAsiaTheme="minorEastAsia" w:hAnsi="Arial" w:cs="Arial"/>
              <w:noProof/>
              <w:sz w:val="24"/>
              <w:szCs w:val="24"/>
            </w:rPr>
          </w:pPr>
          <w:hyperlink w:anchor="_Toc226999346" w:history="1">
            <w:r w:rsidR="00003B05" w:rsidRPr="008C4A6C">
              <w:rPr>
                <w:rStyle w:val="Hyperlink"/>
                <w:rFonts w:ascii="Arial" w:hAnsi="Arial" w:cs="Arial"/>
                <w:noProof/>
                <w:sz w:val="24"/>
                <w:szCs w:val="24"/>
              </w:rPr>
              <w:t>C.</w:t>
            </w:r>
            <w:r w:rsidR="00003B05" w:rsidRPr="008C4A6C">
              <w:rPr>
                <w:rFonts w:ascii="Arial" w:eastAsiaTheme="minorEastAsia" w:hAnsi="Arial" w:cs="Arial"/>
                <w:noProof/>
                <w:sz w:val="24"/>
                <w:szCs w:val="24"/>
              </w:rPr>
              <w:tab/>
            </w:r>
            <w:r w:rsidR="00003B05" w:rsidRPr="008C4A6C">
              <w:rPr>
                <w:rStyle w:val="Hyperlink"/>
                <w:rFonts w:ascii="Arial" w:hAnsi="Arial" w:cs="Arial"/>
                <w:noProof/>
                <w:sz w:val="24"/>
                <w:szCs w:val="24"/>
              </w:rPr>
              <w:t>Department Leadership and Committees</w:t>
            </w:r>
            <w:r w:rsidR="00003B05" w:rsidRPr="008C4A6C">
              <w:rPr>
                <w:rFonts w:ascii="Arial" w:hAnsi="Arial" w:cs="Arial"/>
                <w:noProof/>
                <w:webHidden/>
                <w:sz w:val="24"/>
                <w:szCs w:val="24"/>
              </w:rPr>
              <w:tab/>
            </w:r>
            <w:r w:rsidR="00003B05" w:rsidRPr="008C4A6C">
              <w:rPr>
                <w:rFonts w:ascii="Arial" w:hAnsi="Arial" w:cs="Arial"/>
                <w:noProof/>
                <w:webHidden/>
                <w:sz w:val="24"/>
                <w:szCs w:val="24"/>
              </w:rPr>
              <w:fldChar w:fldCharType="begin"/>
            </w:r>
            <w:r w:rsidR="00003B05" w:rsidRPr="008C4A6C">
              <w:rPr>
                <w:rFonts w:ascii="Arial" w:hAnsi="Arial" w:cs="Arial"/>
                <w:noProof/>
                <w:webHidden/>
                <w:sz w:val="24"/>
                <w:szCs w:val="24"/>
              </w:rPr>
              <w:instrText xml:space="preserve"> PAGEREF _Toc226999346 \h </w:instrText>
            </w:r>
            <w:r w:rsidR="00003B05" w:rsidRPr="008C4A6C">
              <w:rPr>
                <w:rFonts w:ascii="Arial" w:hAnsi="Arial" w:cs="Arial"/>
                <w:noProof/>
                <w:webHidden/>
                <w:sz w:val="24"/>
                <w:szCs w:val="24"/>
              </w:rPr>
            </w:r>
            <w:r w:rsidR="00003B05" w:rsidRPr="008C4A6C">
              <w:rPr>
                <w:rFonts w:ascii="Arial" w:hAnsi="Arial" w:cs="Arial"/>
                <w:noProof/>
                <w:webHidden/>
                <w:sz w:val="24"/>
                <w:szCs w:val="24"/>
              </w:rPr>
              <w:fldChar w:fldCharType="separate"/>
            </w:r>
            <w:r w:rsidR="00003B05" w:rsidRPr="008C4A6C">
              <w:rPr>
                <w:rFonts w:ascii="Arial" w:hAnsi="Arial" w:cs="Arial"/>
                <w:noProof/>
                <w:webHidden/>
                <w:sz w:val="24"/>
                <w:szCs w:val="24"/>
              </w:rPr>
              <w:t>6</w:t>
            </w:r>
            <w:r w:rsidR="00003B05" w:rsidRPr="008C4A6C">
              <w:rPr>
                <w:rFonts w:ascii="Arial" w:hAnsi="Arial" w:cs="Arial"/>
                <w:noProof/>
                <w:webHidden/>
                <w:sz w:val="24"/>
                <w:szCs w:val="24"/>
              </w:rPr>
              <w:fldChar w:fldCharType="end"/>
            </w:r>
          </w:hyperlink>
        </w:p>
        <w:p w14:paraId="67360314" w14:textId="4C4BC84D" w:rsidR="00003B05" w:rsidRPr="008C4A6C" w:rsidRDefault="00E77B1F">
          <w:pPr>
            <w:pStyle w:val="TOC2"/>
            <w:tabs>
              <w:tab w:val="left" w:pos="880"/>
              <w:tab w:val="right" w:leader="dot" w:pos="9350"/>
            </w:tabs>
            <w:rPr>
              <w:rFonts w:ascii="Arial" w:eastAsiaTheme="minorEastAsia" w:hAnsi="Arial" w:cs="Arial"/>
              <w:noProof/>
              <w:sz w:val="24"/>
              <w:szCs w:val="24"/>
            </w:rPr>
          </w:pPr>
          <w:hyperlink w:anchor="_Toc226999347" w:history="1">
            <w:r w:rsidR="00003B05" w:rsidRPr="008C4A6C">
              <w:rPr>
                <w:rStyle w:val="Hyperlink"/>
                <w:rFonts w:ascii="Arial" w:hAnsi="Arial" w:cs="Arial"/>
                <w:bCs/>
                <w:noProof/>
                <w:sz w:val="24"/>
                <w:szCs w:val="24"/>
              </w:rPr>
              <w:t>D.</w:t>
            </w:r>
            <w:r w:rsidR="00003B05" w:rsidRPr="008C4A6C">
              <w:rPr>
                <w:rFonts w:ascii="Arial" w:eastAsiaTheme="minorEastAsia" w:hAnsi="Arial" w:cs="Arial"/>
                <w:noProof/>
                <w:sz w:val="24"/>
                <w:szCs w:val="24"/>
              </w:rPr>
              <w:tab/>
            </w:r>
            <w:r w:rsidR="00003B05" w:rsidRPr="008C4A6C">
              <w:rPr>
                <w:rStyle w:val="Hyperlink"/>
                <w:rFonts w:ascii="Arial" w:hAnsi="Arial" w:cs="Arial"/>
                <w:bCs/>
                <w:noProof/>
                <w:sz w:val="24"/>
                <w:szCs w:val="24"/>
              </w:rPr>
              <w:t>Faculty Senators</w:t>
            </w:r>
            <w:r w:rsidR="00003B05" w:rsidRPr="008C4A6C">
              <w:rPr>
                <w:rFonts w:ascii="Arial" w:hAnsi="Arial" w:cs="Arial"/>
                <w:noProof/>
                <w:webHidden/>
                <w:sz w:val="24"/>
                <w:szCs w:val="24"/>
              </w:rPr>
              <w:tab/>
            </w:r>
            <w:r w:rsidR="00003B05" w:rsidRPr="008C4A6C">
              <w:rPr>
                <w:rFonts w:ascii="Arial" w:hAnsi="Arial" w:cs="Arial"/>
                <w:noProof/>
                <w:webHidden/>
                <w:sz w:val="24"/>
                <w:szCs w:val="24"/>
              </w:rPr>
              <w:fldChar w:fldCharType="begin"/>
            </w:r>
            <w:r w:rsidR="00003B05" w:rsidRPr="008C4A6C">
              <w:rPr>
                <w:rFonts w:ascii="Arial" w:hAnsi="Arial" w:cs="Arial"/>
                <w:noProof/>
                <w:webHidden/>
                <w:sz w:val="24"/>
                <w:szCs w:val="24"/>
              </w:rPr>
              <w:instrText xml:space="preserve"> PAGEREF _Toc226999347 \h </w:instrText>
            </w:r>
            <w:r w:rsidR="00003B05" w:rsidRPr="008C4A6C">
              <w:rPr>
                <w:rFonts w:ascii="Arial" w:hAnsi="Arial" w:cs="Arial"/>
                <w:noProof/>
                <w:webHidden/>
                <w:sz w:val="24"/>
                <w:szCs w:val="24"/>
              </w:rPr>
            </w:r>
            <w:r w:rsidR="00003B05" w:rsidRPr="008C4A6C">
              <w:rPr>
                <w:rFonts w:ascii="Arial" w:hAnsi="Arial" w:cs="Arial"/>
                <w:noProof/>
                <w:webHidden/>
                <w:sz w:val="24"/>
                <w:szCs w:val="24"/>
              </w:rPr>
              <w:fldChar w:fldCharType="separate"/>
            </w:r>
            <w:r w:rsidR="00003B05" w:rsidRPr="008C4A6C">
              <w:rPr>
                <w:rFonts w:ascii="Arial" w:hAnsi="Arial" w:cs="Arial"/>
                <w:noProof/>
                <w:webHidden/>
                <w:sz w:val="24"/>
                <w:szCs w:val="24"/>
              </w:rPr>
              <w:t>8</w:t>
            </w:r>
            <w:r w:rsidR="00003B05" w:rsidRPr="008C4A6C">
              <w:rPr>
                <w:rFonts w:ascii="Arial" w:hAnsi="Arial" w:cs="Arial"/>
                <w:noProof/>
                <w:webHidden/>
                <w:sz w:val="24"/>
                <w:szCs w:val="24"/>
              </w:rPr>
              <w:fldChar w:fldCharType="end"/>
            </w:r>
          </w:hyperlink>
        </w:p>
        <w:p w14:paraId="1E20FE1E" w14:textId="5AE48B15" w:rsidR="00003B05" w:rsidRPr="008C4A6C" w:rsidRDefault="00E77B1F">
          <w:pPr>
            <w:pStyle w:val="TOC2"/>
            <w:tabs>
              <w:tab w:val="left" w:pos="660"/>
              <w:tab w:val="right" w:leader="dot" w:pos="9350"/>
            </w:tabs>
            <w:rPr>
              <w:rFonts w:ascii="Arial" w:eastAsiaTheme="minorEastAsia" w:hAnsi="Arial" w:cs="Arial"/>
              <w:noProof/>
              <w:sz w:val="24"/>
              <w:szCs w:val="24"/>
            </w:rPr>
          </w:pPr>
          <w:hyperlink w:anchor="_Toc226999348" w:history="1">
            <w:r w:rsidR="00003B05" w:rsidRPr="008C4A6C">
              <w:rPr>
                <w:rStyle w:val="Hyperlink"/>
                <w:rFonts w:ascii="Arial" w:hAnsi="Arial" w:cs="Arial"/>
                <w:noProof/>
                <w:sz w:val="24"/>
                <w:szCs w:val="24"/>
              </w:rPr>
              <w:t>E.</w:t>
            </w:r>
            <w:r w:rsidR="00003B05" w:rsidRPr="008C4A6C">
              <w:rPr>
                <w:rFonts w:ascii="Arial" w:eastAsiaTheme="minorEastAsia" w:hAnsi="Arial" w:cs="Arial"/>
                <w:noProof/>
                <w:sz w:val="24"/>
                <w:szCs w:val="24"/>
              </w:rPr>
              <w:tab/>
            </w:r>
            <w:r w:rsidR="00003B05" w:rsidRPr="008C4A6C">
              <w:rPr>
                <w:rStyle w:val="Hyperlink"/>
                <w:rFonts w:ascii="Arial" w:hAnsi="Arial" w:cs="Arial"/>
                <w:noProof/>
                <w:sz w:val="24"/>
                <w:szCs w:val="24"/>
              </w:rPr>
              <w:t>Faculty Recruitment</w:t>
            </w:r>
            <w:r w:rsidR="00003B05" w:rsidRPr="008C4A6C">
              <w:rPr>
                <w:rFonts w:ascii="Arial" w:hAnsi="Arial" w:cs="Arial"/>
                <w:noProof/>
                <w:webHidden/>
                <w:sz w:val="24"/>
                <w:szCs w:val="24"/>
              </w:rPr>
              <w:tab/>
            </w:r>
            <w:r w:rsidR="00003B05" w:rsidRPr="008C4A6C">
              <w:rPr>
                <w:rFonts w:ascii="Arial" w:hAnsi="Arial" w:cs="Arial"/>
                <w:noProof/>
                <w:webHidden/>
                <w:sz w:val="24"/>
                <w:szCs w:val="24"/>
              </w:rPr>
              <w:fldChar w:fldCharType="begin"/>
            </w:r>
            <w:r w:rsidR="00003B05" w:rsidRPr="008C4A6C">
              <w:rPr>
                <w:rFonts w:ascii="Arial" w:hAnsi="Arial" w:cs="Arial"/>
                <w:noProof/>
                <w:webHidden/>
                <w:sz w:val="24"/>
                <w:szCs w:val="24"/>
              </w:rPr>
              <w:instrText xml:space="preserve"> PAGEREF _Toc226999348 \h </w:instrText>
            </w:r>
            <w:r w:rsidR="00003B05" w:rsidRPr="008C4A6C">
              <w:rPr>
                <w:rFonts w:ascii="Arial" w:hAnsi="Arial" w:cs="Arial"/>
                <w:noProof/>
                <w:webHidden/>
                <w:sz w:val="24"/>
                <w:szCs w:val="24"/>
              </w:rPr>
            </w:r>
            <w:r w:rsidR="00003B05" w:rsidRPr="008C4A6C">
              <w:rPr>
                <w:rFonts w:ascii="Arial" w:hAnsi="Arial" w:cs="Arial"/>
                <w:noProof/>
                <w:webHidden/>
                <w:sz w:val="24"/>
                <w:szCs w:val="24"/>
              </w:rPr>
              <w:fldChar w:fldCharType="separate"/>
            </w:r>
            <w:r w:rsidR="00003B05" w:rsidRPr="008C4A6C">
              <w:rPr>
                <w:rFonts w:ascii="Arial" w:hAnsi="Arial" w:cs="Arial"/>
                <w:noProof/>
                <w:webHidden/>
                <w:sz w:val="24"/>
                <w:szCs w:val="24"/>
              </w:rPr>
              <w:t>8</w:t>
            </w:r>
            <w:r w:rsidR="00003B05" w:rsidRPr="008C4A6C">
              <w:rPr>
                <w:rFonts w:ascii="Arial" w:hAnsi="Arial" w:cs="Arial"/>
                <w:noProof/>
                <w:webHidden/>
                <w:sz w:val="24"/>
                <w:szCs w:val="24"/>
              </w:rPr>
              <w:fldChar w:fldCharType="end"/>
            </w:r>
          </w:hyperlink>
        </w:p>
        <w:p w14:paraId="72C1954B" w14:textId="25DA0389" w:rsidR="00003B05" w:rsidRPr="008C4A6C" w:rsidRDefault="00E77B1F">
          <w:pPr>
            <w:pStyle w:val="TOC2"/>
            <w:tabs>
              <w:tab w:val="left" w:pos="660"/>
              <w:tab w:val="right" w:leader="dot" w:pos="9350"/>
            </w:tabs>
            <w:rPr>
              <w:rFonts w:ascii="Arial" w:eastAsiaTheme="minorEastAsia" w:hAnsi="Arial" w:cs="Arial"/>
              <w:noProof/>
              <w:sz w:val="24"/>
              <w:szCs w:val="24"/>
            </w:rPr>
          </w:pPr>
          <w:hyperlink w:anchor="_Toc226999349" w:history="1">
            <w:r w:rsidR="00003B05" w:rsidRPr="008C4A6C">
              <w:rPr>
                <w:rStyle w:val="Hyperlink"/>
                <w:rFonts w:ascii="Arial" w:hAnsi="Arial" w:cs="Arial"/>
                <w:noProof/>
                <w:sz w:val="24"/>
                <w:szCs w:val="24"/>
              </w:rPr>
              <w:t>F.</w:t>
            </w:r>
            <w:r w:rsidR="00003B05" w:rsidRPr="008C4A6C">
              <w:rPr>
                <w:rFonts w:ascii="Arial" w:eastAsiaTheme="minorEastAsia" w:hAnsi="Arial" w:cs="Arial"/>
                <w:noProof/>
                <w:sz w:val="24"/>
                <w:szCs w:val="24"/>
              </w:rPr>
              <w:tab/>
            </w:r>
            <w:r w:rsidR="00003B05" w:rsidRPr="008C4A6C">
              <w:rPr>
                <w:rStyle w:val="Hyperlink"/>
                <w:rFonts w:ascii="Arial" w:hAnsi="Arial" w:cs="Arial"/>
                <w:noProof/>
                <w:sz w:val="24"/>
                <w:szCs w:val="24"/>
              </w:rPr>
              <w:t>Unit Reorganization</w:t>
            </w:r>
            <w:r w:rsidR="00003B05" w:rsidRPr="008C4A6C">
              <w:rPr>
                <w:rFonts w:ascii="Arial" w:hAnsi="Arial" w:cs="Arial"/>
                <w:noProof/>
                <w:webHidden/>
                <w:sz w:val="24"/>
                <w:szCs w:val="24"/>
              </w:rPr>
              <w:tab/>
            </w:r>
            <w:r w:rsidR="00003B05" w:rsidRPr="008C4A6C">
              <w:rPr>
                <w:rFonts w:ascii="Arial" w:hAnsi="Arial" w:cs="Arial"/>
                <w:noProof/>
                <w:webHidden/>
                <w:sz w:val="24"/>
                <w:szCs w:val="24"/>
              </w:rPr>
              <w:fldChar w:fldCharType="begin"/>
            </w:r>
            <w:r w:rsidR="00003B05" w:rsidRPr="008C4A6C">
              <w:rPr>
                <w:rFonts w:ascii="Arial" w:hAnsi="Arial" w:cs="Arial"/>
                <w:noProof/>
                <w:webHidden/>
                <w:sz w:val="24"/>
                <w:szCs w:val="24"/>
              </w:rPr>
              <w:instrText xml:space="preserve"> PAGEREF _Toc226999349 \h </w:instrText>
            </w:r>
            <w:r w:rsidR="00003B05" w:rsidRPr="008C4A6C">
              <w:rPr>
                <w:rFonts w:ascii="Arial" w:hAnsi="Arial" w:cs="Arial"/>
                <w:noProof/>
                <w:webHidden/>
                <w:sz w:val="24"/>
                <w:szCs w:val="24"/>
              </w:rPr>
            </w:r>
            <w:r w:rsidR="00003B05" w:rsidRPr="008C4A6C">
              <w:rPr>
                <w:rFonts w:ascii="Arial" w:hAnsi="Arial" w:cs="Arial"/>
                <w:noProof/>
                <w:webHidden/>
                <w:sz w:val="24"/>
                <w:szCs w:val="24"/>
              </w:rPr>
              <w:fldChar w:fldCharType="separate"/>
            </w:r>
            <w:r w:rsidR="00003B05" w:rsidRPr="008C4A6C">
              <w:rPr>
                <w:rFonts w:ascii="Arial" w:hAnsi="Arial" w:cs="Arial"/>
                <w:noProof/>
                <w:webHidden/>
                <w:sz w:val="24"/>
                <w:szCs w:val="24"/>
              </w:rPr>
              <w:t>10</w:t>
            </w:r>
            <w:r w:rsidR="00003B05" w:rsidRPr="008C4A6C">
              <w:rPr>
                <w:rFonts w:ascii="Arial" w:hAnsi="Arial" w:cs="Arial"/>
                <w:noProof/>
                <w:webHidden/>
                <w:sz w:val="24"/>
                <w:szCs w:val="24"/>
              </w:rPr>
              <w:fldChar w:fldCharType="end"/>
            </w:r>
          </w:hyperlink>
        </w:p>
        <w:p w14:paraId="07895AA1" w14:textId="765EADB6" w:rsidR="00003B05" w:rsidRPr="008C4A6C" w:rsidRDefault="00E77B1F">
          <w:pPr>
            <w:pStyle w:val="TOC1"/>
            <w:tabs>
              <w:tab w:val="left" w:pos="660"/>
            </w:tabs>
            <w:rPr>
              <w:rFonts w:ascii="Arial" w:eastAsiaTheme="minorEastAsia" w:hAnsi="Arial" w:cs="Arial"/>
              <w:noProof/>
              <w:sz w:val="24"/>
              <w:szCs w:val="24"/>
            </w:rPr>
          </w:pPr>
          <w:hyperlink w:anchor="_Toc226999350" w:history="1">
            <w:r w:rsidR="00003B05" w:rsidRPr="008C4A6C">
              <w:rPr>
                <w:rStyle w:val="Hyperlink"/>
                <w:rFonts w:ascii="Arial" w:hAnsi="Arial" w:cs="Arial"/>
                <w:b/>
                <w:bCs/>
                <w:noProof/>
                <w:sz w:val="24"/>
                <w:szCs w:val="24"/>
              </w:rPr>
              <w:t>IV.</w:t>
            </w:r>
            <w:r w:rsidR="00003B05" w:rsidRPr="008C4A6C">
              <w:rPr>
                <w:rFonts w:ascii="Arial" w:eastAsiaTheme="minorEastAsia" w:hAnsi="Arial" w:cs="Arial"/>
                <w:noProof/>
                <w:sz w:val="24"/>
                <w:szCs w:val="24"/>
              </w:rPr>
              <w:tab/>
            </w:r>
            <w:r w:rsidR="00003B05" w:rsidRPr="008C4A6C">
              <w:rPr>
                <w:rStyle w:val="Hyperlink"/>
                <w:rFonts w:ascii="Arial" w:hAnsi="Arial" w:cs="Arial"/>
                <w:b/>
                <w:bCs/>
                <w:noProof/>
                <w:sz w:val="24"/>
                <w:szCs w:val="24"/>
              </w:rPr>
              <w:t>Curriculum</w:t>
            </w:r>
            <w:r w:rsidR="00003B05" w:rsidRPr="008C4A6C">
              <w:rPr>
                <w:rFonts w:ascii="Arial" w:hAnsi="Arial" w:cs="Arial"/>
                <w:noProof/>
                <w:webHidden/>
                <w:sz w:val="24"/>
                <w:szCs w:val="24"/>
              </w:rPr>
              <w:tab/>
            </w:r>
            <w:r w:rsidR="00003B05" w:rsidRPr="008C4A6C">
              <w:rPr>
                <w:rFonts w:ascii="Arial" w:hAnsi="Arial" w:cs="Arial"/>
                <w:noProof/>
                <w:webHidden/>
                <w:sz w:val="24"/>
                <w:szCs w:val="24"/>
              </w:rPr>
              <w:fldChar w:fldCharType="begin"/>
            </w:r>
            <w:r w:rsidR="00003B05" w:rsidRPr="008C4A6C">
              <w:rPr>
                <w:rFonts w:ascii="Arial" w:hAnsi="Arial" w:cs="Arial"/>
                <w:noProof/>
                <w:webHidden/>
                <w:sz w:val="24"/>
                <w:szCs w:val="24"/>
              </w:rPr>
              <w:instrText xml:space="preserve"> PAGEREF _Toc226999350 \h </w:instrText>
            </w:r>
            <w:r w:rsidR="00003B05" w:rsidRPr="008C4A6C">
              <w:rPr>
                <w:rFonts w:ascii="Arial" w:hAnsi="Arial" w:cs="Arial"/>
                <w:noProof/>
                <w:webHidden/>
                <w:sz w:val="24"/>
                <w:szCs w:val="24"/>
              </w:rPr>
            </w:r>
            <w:r w:rsidR="00003B05" w:rsidRPr="008C4A6C">
              <w:rPr>
                <w:rFonts w:ascii="Arial" w:hAnsi="Arial" w:cs="Arial"/>
                <w:noProof/>
                <w:webHidden/>
                <w:sz w:val="24"/>
                <w:szCs w:val="24"/>
              </w:rPr>
              <w:fldChar w:fldCharType="separate"/>
            </w:r>
            <w:r w:rsidR="00003B05" w:rsidRPr="008C4A6C">
              <w:rPr>
                <w:rFonts w:ascii="Arial" w:hAnsi="Arial" w:cs="Arial"/>
                <w:noProof/>
                <w:webHidden/>
                <w:sz w:val="24"/>
                <w:szCs w:val="24"/>
              </w:rPr>
              <w:t>10</w:t>
            </w:r>
            <w:r w:rsidR="00003B05" w:rsidRPr="008C4A6C">
              <w:rPr>
                <w:rFonts w:ascii="Arial" w:hAnsi="Arial" w:cs="Arial"/>
                <w:noProof/>
                <w:webHidden/>
                <w:sz w:val="24"/>
                <w:szCs w:val="24"/>
              </w:rPr>
              <w:fldChar w:fldCharType="end"/>
            </w:r>
          </w:hyperlink>
        </w:p>
        <w:p w14:paraId="3B669A0C" w14:textId="5A6EF19A" w:rsidR="00003B05" w:rsidRPr="008C4A6C" w:rsidRDefault="00E77B1F">
          <w:pPr>
            <w:pStyle w:val="TOC1"/>
            <w:tabs>
              <w:tab w:val="left" w:pos="440"/>
            </w:tabs>
            <w:rPr>
              <w:rFonts w:ascii="Arial" w:eastAsiaTheme="minorEastAsia" w:hAnsi="Arial" w:cs="Arial"/>
              <w:noProof/>
              <w:sz w:val="24"/>
              <w:szCs w:val="24"/>
            </w:rPr>
          </w:pPr>
          <w:hyperlink w:anchor="_Toc226999351" w:history="1">
            <w:r w:rsidR="00003B05" w:rsidRPr="008C4A6C">
              <w:rPr>
                <w:rStyle w:val="Hyperlink"/>
                <w:rFonts w:ascii="Arial" w:hAnsi="Arial" w:cs="Arial"/>
                <w:b/>
                <w:bCs/>
                <w:noProof/>
                <w:sz w:val="24"/>
                <w:szCs w:val="24"/>
              </w:rPr>
              <w:t>V.</w:t>
            </w:r>
            <w:r w:rsidR="00003B05" w:rsidRPr="008C4A6C">
              <w:rPr>
                <w:rFonts w:ascii="Arial" w:eastAsiaTheme="minorEastAsia" w:hAnsi="Arial" w:cs="Arial"/>
                <w:noProof/>
                <w:sz w:val="24"/>
                <w:szCs w:val="24"/>
              </w:rPr>
              <w:tab/>
            </w:r>
            <w:r w:rsidR="00003B05" w:rsidRPr="008C4A6C">
              <w:rPr>
                <w:rStyle w:val="Hyperlink"/>
                <w:rFonts w:ascii="Arial" w:hAnsi="Arial" w:cs="Arial"/>
                <w:b/>
                <w:bCs/>
                <w:noProof/>
                <w:sz w:val="24"/>
                <w:szCs w:val="24"/>
              </w:rPr>
              <w:t>Annual Evaluation of Faculty Performance and Merit</w:t>
            </w:r>
            <w:r w:rsidR="00003B05" w:rsidRPr="008C4A6C">
              <w:rPr>
                <w:rFonts w:ascii="Arial" w:hAnsi="Arial" w:cs="Arial"/>
                <w:noProof/>
                <w:webHidden/>
                <w:sz w:val="24"/>
                <w:szCs w:val="24"/>
              </w:rPr>
              <w:tab/>
            </w:r>
            <w:r w:rsidR="00003B05" w:rsidRPr="008C4A6C">
              <w:rPr>
                <w:rFonts w:ascii="Arial" w:hAnsi="Arial" w:cs="Arial"/>
                <w:noProof/>
                <w:webHidden/>
                <w:sz w:val="24"/>
                <w:szCs w:val="24"/>
              </w:rPr>
              <w:fldChar w:fldCharType="begin"/>
            </w:r>
            <w:r w:rsidR="00003B05" w:rsidRPr="008C4A6C">
              <w:rPr>
                <w:rFonts w:ascii="Arial" w:hAnsi="Arial" w:cs="Arial"/>
                <w:noProof/>
                <w:webHidden/>
                <w:sz w:val="24"/>
                <w:szCs w:val="24"/>
              </w:rPr>
              <w:instrText xml:space="preserve"> PAGEREF _Toc226999351 \h </w:instrText>
            </w:r>
            <w:r w:rsidR="00003B05" w:rsidRPr="008C4A6C">
              <w:rPr>
                <w:rFonts w:ascii="Arial" w:hAnsi="Arial" w:cs="Arial"/>
                <w:noProof/>
                <w:webHidden/>
                <w:sz w:val="24"/>
                <w:szCs w:val="24"/>
              </w:rPr>
            </w:r>
            <w:r w:rsidR="00003B05" w:rsidRPr="008C4A6C">
              <w:rPr>
                <w:rFonts w:ascii="Arial" w:hAnsi="Arial" w:cs="Arial"/>
                <w:noProof/>
                <w:webHidden/>
                <w:sz w:val="24"/>
                <w:szCs w:val="24"/>
              </w:rPr>
              <w:fldChar w:fldCharType="separate"/>
            </w:r>
            <w:r w:rsidR="00003B05" w:rsidRPr="008C4A6C">
              <w:rPr>
                <w:rFonts w:ascii="Arial" w:hAnsi="Arial" w:cs="Arial"/>
                <w:noProof/>
                <w:webHidden/>
                <w:sz w:val="24"/>
                <w:szCs w:val="24"/>
              </w:rPr>
              <w:t>10</w:t>
            </w:r>
            <w:r w:rsidR="00003B05" w:rsidRPr="008C4A6C">
              <w:rPr>
                <w:rFonts w:ascii="Arial" w:hAnsi="Arial" w:cs="Arial"/>
                <w:noProof/>
                <w:webHidden/>
                <w:sz w:val="24"/>
                <w:szCs w:val="24"/>
              </w:rPr>
              <w:fldChar w:fldCharType="end"/>
            </w:r>
          </w:hyperlink>
        </w:p>
        <w:p w14:paraId="6A3083BE" w14:textId="4439FA87" w:rsidR="00003B05" w:rsidRPr="008C4A6C" w:rsidRDefault="00E77B1F">
          <w:pPr>
            <w:pStyle w:val="TOC2"/>
            <w:tabs>
              <w:tab w:val="left" w:pos="660"/>
              <w:tab w:val="right" w:leader="dot" w:pos="9350"/>
            </w:tabs>
            <w:rPr>
              <w:rFonts w:ascii="Arial" w:eastAsiaTheme="minorEastAsia" w:hAnsi="Arial" w:cs="Arial"/>
              <w:noProof/>
              <w:sz w:val="24"/>
              <w:szCs w:val="24"/>
            </w:rPr>
          </w:pPr>
          <w:hyperlink w:anchor="_Toc226999352" w:history="1">
            <w:r w:rsidR="00003B05" w:rsidRPr="008C4A6C">
              <w:rPr>
                <w:rStyle w:val="Hyperlink"/>
                <w:rFonts w:ascii="Arial" w:hAnsi="Arial" w:cs="Arial"/>
                <w:noProof/>
                <w:sz w:val="24"/>
                <w:szCs w:val="24"/>
              </w:rPr>
              <w:t>A.</w:t>
            </w:r>
            <w:r w:rsidR="00003B05" w:rsidRPr="008C4A6C">
              <w:rPr>
                <w:rFonts w:ascii="Arial" w:eastAsiaTheme="minorEastAsia" w:hAnsi="Arial" w:cs="Arial"/>
                <w:noProof/>
                <w:sz w:val="24"/>
                <w:szCs w:val="24"/>
              </w:rPr>
              <w:tab/>
            </w:r>
            <w:r w:rsidR="00003B05" w:rsidRPr="008C4A6C">
              <w:rPr>
                <w:rStyle w:val="Hyperlink"/>
                <w:rFonts w:ascii="Arial" w:hAnsi="Arial" w:cs="Arial"/>
                <w:noProof/>
                <w:sz w:val="24"/>
                <w:szCs w:val="24"/>
              </w:rPr>
              <w:t>Peer Involvement in Annual Performance and Merit Evaluation</w:t>
            </w:r>
            <w:r w:rsidR="00003B05" w:rsidRPr="008C4A6C">
              <w:rPr>
                <w:rFonts w:ascii="Arial" w:hAnsi="Arial" w:cs="Arial"/>
                <w:noProof/>
                <w:webHidden/>
                <w:sz w:val="24"/>
                <w:szCs w:val="24"/>
              </w:rPr>
              <w:tab/>
            </w:r>
            <w:r w:rsidR="00003B05" w:rsidRPr="008C4A6C">
              <w:rPr>
                <w:rFonts w:ascii="Arial" w:hAnsi="Arial" w:cs="Arial"/>
                <w:noProof/>
                <w:webHidden/>
                <w:sz w:val="24"/>
                <w:szCs w:val="24"/>
              </w:rPr>
              <w:fldChar w:fldCharType="begin"/>
            </w:r>
            <w:r w:rsidR="00003B05" w:rsidRPr="008C4A6C">
              <w:rPr>
                <w:rFonts w:ascii="Arial" w:hAnsi="Arial" w:cs="Arial"/>
                <w:noProof/>
                <w:webHidden/>
                <w:sz w:val="24"/>
                <w:szCs w:val="24"/>
              </w:rPr>
              <w:instrText xml:space="preserve"> PAGEREF _Toc226999352 \h </w:instrText>
            </w:r>
            <w:r w:rsidR="00003B05" w:rsidRPr="008C4A6C">
              <w:rPr>
                <w:rFonts w:ascii="Arial" w:hAnsi="Arial" w:cs="Arial"/>
                <w:noProof/>
                <w:webHidden/>
                <w:sz w:val="24"/>
                <w:szCs w:val="24"/>
              </w:rPr>
            </w:r>
            <w:r w:rsidR="00003B05" w:rsidRPr="008C4A6C">
              <w:rPr>
                <w:rFonts w:ascii="Arial" w:hAnsi="Arial" w:cs="Arial"/>
                <w:noProof/>
                <w:webHidden/>
                <w:sz w:val="24"/>
                <w:szCs w:val="24"/>
              </w:rPr>
              <w:fldChar w:fldCharType="separate"/>
            </w:r>
            <w:r w:rsidR="00003B05" w:rsidRPr="008C4A6C">
              <w:rPr>
                <w:rFonts w:ascii="Arial" w:hAnsi="Arial" w:cs="Arial"/>
                <w:noProof/>
                <w:webHidden/>
                <w:sz w:val="24"/>
                <w:szCs w:val="24"/>
              </w:rPr>
              <w:t>10</w:t>
            </w:r>
            <w:r w:rsidR="00003B05" w:rsidRPr="008C4A6C">
              <w:rPr>
                <w:rFonts w:ascii="Arial" w:hAnsi="Arial" w:cs="Arial"/>
                <w:noProof/>
                <w:webHidden/>
                <w:sz w:val="24"/>
                <w:szCs w:val="24"/>
              </w:rPr>
              <w:fldChar w:fldCharType="end"/>
            </w:r>
          </w:hyperlink>
        </w:p>
        <w:p w14:paraId="623AF181" w14:textId="34C3C883" w:rsidR="00003B05" w:rsidRPr="008C4A6C" w:rsidRDefault="00E77B1F">
          <w:pPr>
            <w:pStyle w:val="TOC2"/>
            <w:tabs>
              <w:tab w:val="left" w:pos="660"/>
              <w:tab w:val="right" w:leader="dot" w:pos="9350"/>
            </w:tabs>
            <w:rPr>
              <w:rFonts w:ascii="Arial" w:eastAsiaTheme="minorEastAsia" w:hAnsi="Arial" w:cs="Arial"/>
              <w:noProof/>
              <w:sz w:val="24"/>
              <w:szCs w:val="24"/>
            </w:rPr>
          </w:pPr>
          <w:hyperlink w:anchor="_Toc226999353" w:history="1">
            <w:r w:rsidR="00003B05" w:rsidRPr="008C4A6C">
              <w:rPr>
                <w:rStyle w:val="Hyperlink"/>
                <w:rFonts w:ascii="Arial" w:hAnsi="Arial" w:cs="Arial"/>
                <w:noProof/>
                <w:sz w:val="24"/>
                <w:szCs w:val="24"/>
              </w:rPr>
              <w:t>B.</w:t>
            </w:r>
            <w:r w:rsidR="00003B05" w:rsidRPr="008C4A6C">
              <w:rPr>
                <w:rFonts w:ascii="Arial" w:eastAsiaTheme="minorEastAsia" w:hAnsi="Arial" w:cs="Arial"/>
                <w:noProof/>
                <w:sz w:val="24"/>
                <w:szCs w:val="24"/>
              </w:rPr>
              <w:tab/>
            </w:r>
            <w:r w:rsidR="00003B05" w:rsidRPr="008C4A6C">
              <w:rPr>
                <w:rStyle w:val="Hyperlink"/>
                <w:rFonts w:ascii="Arial" w:hAnsi="Arial" w:cs="Arial"/>
                <w:noProof/>
                <w:sz w:val="24"/>
                <w:szCs w:val="24"/>
              </w:rPr>
              <w:t>Criteria for Evaluation of Tenure-track Faculty</w:t>
            </w:r>
            <w:r w:rsidR="00003B05" w:rsidRPr="008C4A6C">
              <w:rPr>
                <w:rFonts w:ascii="Arial" w:hAnsi="Arial" w:cs="Arial"/>
                <w:noProof/>
                <w:webHidden/>
                <w:sz w:val="24"/>
                <w:szCs w:val="24"/>
              </w:rPr>
              <w:tab/>
            </w:r>
            <w:r w:rsidR="00003B05" w:rsidRPr="008C4A6C">
              <w:rPr>
                <w:rFonts w:ascii="Arial" w:hAnsi="Arial" w:cs="Arial"/>
                <w:noProof/>
                <w:webHidden/>
                <w:sz w:val="24"/>
                <w:szCs w:val="24"/>
              </w:rPr>
              <w:fldChar w:fldCharType="begin"/>
            </w:r>
            <w:r w:rsidR="00003B05" w:rsidRPr="008C4A6C">
              <w:rPr>
                <w:rFonts w:ascii="Arial" w:hAnsi="Arial" w:cs="Arial"/>
                <w:noProof/>
                <w:webHidden/>
                <w:sz w:val="24"/>
                <w:szCs w:val="24"/>
              </w:rPr>
              <w:instrText xml:space="preserve"> PAGEREF _Toc226999353 \h </w:instrText>
            </w:r>
            <w:r w:rsidR="00003B05" w:rsidRPr="008C4A6C">
              <w:rPr>
                <w:rFonts w:ascii="Arial" w:hAnsi="Arial" w:cs="Arial"/>
                <w:noProof/>
                <w:webHidden/>
                <w:sz w:val="24"/>
                <w:szCs w:val="24"/>
              </w:rPr>
            </w:r>
            <w:r w:rsidR="00003B05" w:rsidRPr="008C4A6C">
              <w:rPr>
                <w:rFonts w:ascii="Arial" w:hAnsi="Arial" w:cs="Arial"/>
                <w:noProof/>
                <w:webHidden/>
                <w:sz w:val="24"/>
                <w:szCs w:val="24"/>
              </w:rPr>
              <w:fldChar w:fldCharType="separate"/>
            </w:r>
            <w:r w:rsidR="00003B05" w:rsidRPr="008C4A6C">
              <w:rPr>
                <w:rFonts w:ascii="Arial" w:hAnsi="Arial" w:cs="Arial"/>
                <w:noProof/>
                <w:webHidden/>
                <w:sz w:val="24"/>
                <w:szCs w:val="24"/>
              </w:rPr>
              <w:t>11</w:t>
            </w:r>
            <w:r w:rsidR="00003B05" w:rsidRPr="008C4A6C">
              <w:rPr>
                <w:rFonts w:ascii="Arial" w:hAnsi="Arial" w:cs="Arial"/>
                <w:noProof/>
                <w:webHidden/>
                <w:sz w:val="24"/>
                <w:szCs w:val="24"/>
              </w:rPr>
              <w:fldChar w:fldCharType="end"/>
            </w:r>
          </w:hyperlink>
        </w:p>
        <w:p w14:paraId="0A4FC7C5" w14:textId="2CAA37B7" w:rsidR="00003B05" w:rsidRPr="008C4A6C" w:rsidRDefault="00E77B1F">
          <w:pPr>
            <w:pStyle w:val="TOC2"/>
            <w:tabs>
              <w:tab w:val="left" w:pos="880"/>
              <w:tab w:val="right" w:leader="dot" w:pos="9350"/>
            </w:tabs>
            <w:rPr>
              <w:rFonts w:ascii="Arial" w:eastAsiaTheme="minorEastAsia" w:hAnsi="Arial" w:cs="Arial"/>
              <w:noProof/>
              <w:sz w:val="24"/>
              <w:szCs w:val="24"/>
            </w:rPr>
          </w:pPr>
          <w:hyperlink w:anchor="_Toc226999354" w:history="1">
            <w:r w:rsidR="00003B05" w:rsidRPr="008C4A6C">
              <w:rPr>
                <w:rStyle w:val="Hyperlink"/>
                <w:rFonts w:ascii="Arial" w:hAnsi="Arial" w:cs="Arial"/>
                <w:noProof/>
                <w:sz w:val="24"/>
                <w:szCs w:val="24"/>
              </w:rPr>
              <w:t>C.</w:t>
            </w:r>
            <w:r w:rsidR="00003B05" w:rsidRPr="008C4A6C">
              <w:rPr>
                <w:rFonts w:ascii="Arial" w:eastAsiaTheme="minorEastAsia" w:hAnsi="Arial" w:cs="Arial"/>
                <w:noProof/>
                <w:sz w:val="24"/>
                <w:szCs w:val="24"/>
              </w:rPr>
              <w:tab/>
            </w:r>
            <w:r w:rsidR="00003B05" w:rsidRPr="008C4A6C">
              <w:rPr>
                <w:rStyle w:val="Hyperlink"/>
                <w:rFonts w:ascii="Arial" w:hAnsi="Arial" w:cs="Arial"/>
                <w:noProof/>
                <w:sz w:val="24"/>
                <w:szCs w:val="24"/>
              </w:rPr>
              <w:t>Criteria for Evaluation of Specialized Faculty</w:t>
            </w:r>
            <w:r w:rsidR="00003B05" w:rsidRPr="008C4A6C">
              <w:rPr>
                <w:rFonts w:ascii="Arial" w:hAnsi="Arial" w:cs="Arial"/>
                <w:noProof/>
                <w:webHidden/>
                <w:sz w:val="24"/>
                <w:szCs w:val="24"/>
              </w:rPr>
              <w:tab/>
            </w:r>
            <w:r w:rsidR="00003B05" w:rsidRPr="008C4A6C">
              <w:rPr>
                <w:rFonts w:ascii="Arial" w:hAnsi="Arial" w:cs="Arial"/>
                <w:noProof/>
                <w:webHidden/>
                <w:sz w:val="24"/>
                <w:szCs w:val="24"/>
              </w:rPr>
              <w:fldChar w:fldCharType="begin"/>
            </w:r>
            <w:r w:rsidR="00003B05" w:rsidRPr="008C4A6C">
              <w:rPr>
                <w:rFonts w:ascii="Arial" w:hAnsi="Arial" w:cs="Arial"/>
                <w:noProof/>
                <w:webHidden/>
                <w:sz w:val="24"/>
                <w:szCs w:val="24"/>
              </w:rPr>
              <w:instrText xml:space="preserve"> PAGEREF _Toc226999354 \h </w:instrText>
            </w:r>
            <w:r w:rsidR="00003B05" w:rsidRPr="008C4A6C">
              <w:rPr>
                <w:rFonts w:ascii="Arial" w:hAnsi="Arial" w:cs="Arial"/>
                <w:noProof/>
                <w:webHidden/>
                <w:sz w:val="24"/>
                <w:szCs w:val="24"/>
              </w:rPr>
            </w:r>
            <w:r w:rsidR="00003B05" w:rsidRPr="008C4A6C">
              <w:rPr>
                <w:rFonts w:ascii="Arial" w:hAnsi="Arial" w:cs="Arial"/>
                <w:noProof/>
                <w:webHidden/>
                <w:sz w:val="24"/>
                <w:szCs w:val="24"/>
              </w:rPr>
              <w:fldChar w:fldCharType="separate"/>
            </w:r>
            <w:r w:rsidR="00003B05" w:rsidRPr="008C4A6C">
              <w:rPr>
                <w:rFonts w:ascii="Arial" w:hAnsi="Arial" w:cs="Arial"/>
                <w:noProof/>
                <w:webHidden/>
                <w:sz w:val="24"/>
                <w:szCs w:val="24"/>
              </w:rPr>
              <w:t>12</w:t>
            </w:r>
            <w:r w:rsidR="00003B05" w:rsidRPr="008C4A6C">
              <w:rPr>
                <w:rFonts w:ascii="Arial" w:hAnsi="Arial" w:cs="Arial"/>
                <w:noProof/>
                <w:webHidden/>
                <w:sz w:val="24"/>
                <w:szCs w:val="24"/>
              </w:rPr>
              <w:fldChar w:fldCharType="end"/>
            </w:r>
          </w:hyperlink>
        </w:p>
        <w:p w14:paraId="31AF853E" w14:textId="753B5F56" w:rsidR="00003B05" w:rsidRPr="008C4A6C" w:rsidRDefault="00E77B1F">
          <w:pPr>
            <w:pStyle w:val="TOC1"/>
            <w:tabs>
              <w:tab w:val="left" w:pos="660"/>
            </w:tabs>
            <w:rPr>
              <w:rFonts w:ascii="Arial" w:eastAsiaTheme="minorEastAsia" w:hAnsi="Arial" w:cs="Arial"/>
              <w:noProof/>
              <w:sz w:val="24"/>
              <w:szCs w:val="24"/>
            </w:rPr>
          </w:pPr>
          <w:hyperlink w:anchor="_Toc226999355" w:history="1">
            <w:r w:rsidR="00003B05" w:rsidRPr="008C4A6C">
              <w:rPr>
                <w:rStyle w:val="Hyperlink"/>
                <w:rFonts w:ascii="Arial" w:hAnsi="Arial" w:cs="Arial"/>
                <w:b/>
                <w:bCs/>
                <w:noProof/>
                <w:sz w:val="24"/>
                <w:szCs w:val="24"/>
              </w:rPr>
              <w:t>VI.</w:t>
            </w:r>
            <w:r w:rsidR="00003B05" w:rsidRPr="008C4A6C">
              <w:rPr>
                <w:rFonts w:ascii="Arial" w:eastAsiaTheme="minorEastAsia" w:hAnsi="Arial" w:cs="Arial"/>
                <w:noProof/>
                <w:sz w:val="24"/>
                <w:szCs w:val="24"/>
              </w:rPr>
              <w:tab/>
            </w:r>
            <w:r w:rsidR="00003B05" w:rsidRPr="008C4A6C">
              <w:rPr>
                <w:rStyle w:val="Hyperlink"/>
                <w:rFonts w:ascii="Arial" w:hAnsi="Arial" w:cs="Arial"/>
                <w:b/>
                <w:bCs/>
                <w:noProof/>
                <w:sz w:val="24"/>
                <w:szCs w:val="24"/>
              </w:rPr>
              <w:t>Promotion and Tenure</w:t>
            </w:r>
            <w:r w:rsidR="00003B05" w:rsidRPr="008C4A6C">
              <w:rPr>
                <w:rFonts w:ascii="Arial" w:hAnsi="Arial" w:cs="Arial"/>
                <w:noProof/>
                <w:webHidden/>
                <w:sz w:val="24"/>
                <w:szCs w:val="24"/>
              </w:rPr>
              <w:tab/>
            </w:r>
            <w:r w:rsidR="00003B05" w:rsidRPr="008C4A6C">
              <w:rPr>
                <w:rFonts w:ascii="Arial" w:hAnsi="Arial" w:cs="Arial"/>
                <w:noProof/>
                <w:webHidden/>
                <w:sz w:val="24"/>
                <w:szCs w:val="24"/>
              </w:rPr>
              <w:fldChar w:fldCharType="begin"/>
            </w:r>
            <w:r w:rsidR="00003B05" w:rsidRPr="008C4A6C">
              <w:rPr>
                <w:rFonts w:ascii="Arial" w:hAnsi="Arial" w:cs="Arial"/>
                <w:noProof/>
                <w:webHidden/>
                <w:sz w:val="24"/>
                <w:szCs w:val="24"/>
              </w:rPr>
              <w:instrText xml:space="preserve"> PAGEREF _Toc226999355 \h </w:instrText>
            </w:r>
            <w:r w:rsidR="00003B05" w:rsidRPr="008C4A6C">
              <w:rPr>
                <w:rFonts w:ascii="Arial" w:hAnsi="Arial" w:cs="Arial"/>
                <w:noProof/>
                <w:webHidden/>
                <w:sz w:val="24"/>
                <w:szCs w:val="24"/>
              </w:rPr>
            </w:r>
            <w:r w:rsidR="00003B05" w:rsidRPr="008C4A6C">
              <w:rPr>
                <w:rFonts w:ascii="Arial" w:hAnsi="Arial" w:cs="Arial"/>
                <w:noProof/>
                <w:webHidden/>
                <w:sz w:val="24"/>
                <w:szCs w:val="24"/>
              </w:rPr>
              <w:fldChar w:fldCharType="separate"/>
            </w:r>
            <w:r w:rsidR="00003B05" w:rsidRPr="008C4A6C">
              <w:rPr>
                <w:rFonts w:ascii="Arial" w:hAnsi="Arial" w:cs="Arial"/>
                <w:noProof/>
                <w:webHidden/>
                <w:sz w:val="24"/>
                <w:szCs w:val="24"/>
              </w:rPr>
              <w:t>12</w:t>
            </w:r>
            <w:r w:rsidR="00003B05" w:rsidRPr="008C4A6C">
              <w:rPr>
                <w:rFonts w:ascii="Arial" w:hAnsi="Arial" w:cs="Arial"/>
                <w:noProof/>
                <w:webHidden/>
                <w:sz w:val="24"/>
                <w:szCs w:val="24"/>
              </w:rPr>
              <w:fldChar w:fldCharType="end"/>
            </w:r>
          </w:hyperlink>
        </w:p>
        <w:p w14:paraId="3597699A" w14:textId="0D662A33" w:rsidR="00003B05" w:rsidRPr="008C4A6C" w:rsidRDefault="00E77B1F">
          <w:pPr>
            <w:pStyle w:val="TOC2"/>
            <w:tabs>
              <w:tab w:val="left" w:pos="660"/>
              <w:tab w:val="right" w:leader="dot" w:pos="9350"/>
            </w:tabs>
            <w:rPr>
              <w:rFonts w:ascii="Arial" w:eastAsiaTheme="minorEastAsia" w:hAnsi="Arial" w:cs="Arial"/>
              <w:noProof/>
              <w:sz w:val="24"/>
              <w:szCs w:val="24"/>
            </w:rPr>
          </w:pPr>
          <w:hyperlink w:anchor="_Toc226999356" w:history="1">
            <w:r w:rsidR="00003B05" w:rsidRPr="008C4A6C">
              <w:rPr>
                <w:rStyle w:val="Hyperlink"/>
                <w:rFonts w:ascii="Arial" w:hAnsi="Arial" w:cs="Arial"/>
                <w:noProof/>
                <w:sz w:val="24"/>
                <w:szCs w:val="24"/>
              </w:rPr>
              <w:t>A.</w:t>
            </w:r>
            <w:r w:rsidR="00003B05" w:rsidRPr="008C4A6C">
              <w:rPr>
                <w:rFonts w:ascii="Arial" w:eastAsiaTheme="minorEastAsia" w:hAnsi="Arial" w:cs="Arial"/>
                <w:noProof/>
                <w:sz w:val="24"/>
                <w:szCs w:val="24"/>
              </w:rPr>
              <w:tab/>
            </w:r>
            <w:r w:rsidR="00003B05" w:rsidRPr="008C4A6C">
              <w:rPr>
                <w:rStyle w:val="Hyperlink"/>
                <w:rFonts w:ascii="Arial" w:hAnsi="Arial" w:cs="Arial"/>
                <w:noProof/>
                <w:sz w:val="24"/>
                <w:szCs w:val="24"/>
              </w:rPr>
              <w:t>Progress Toward Promotion Letter</w:t>
            </w:r>
            <w:r w:rsidR="00003B05" w:rsidRPr="008C4A6C">
              <w:rPr>
                <w:rFonts w:ascii="Arial" w:hAnsi="Arial" w:cs="Arial"/>
                <w:noProof/>
                <w:webHidden/>
                <w:sz w:val="24"/>
                <w:szCs w:val="24"/>
              </w:rPr>
              <w:tab/>
            </w:r>
            <w:r w:rsidR="00003B05" w:rsidRPr="008C4A6C">
              <w:rPr>
                <w:rFonts w:ascii="Arial" w:hAnsi="Arial" w:cs="Arial"/>
                <w:noProof/>
                <w:webHidden/>
                <w:sz w:val="24"/>
                <w:szCs w:val="24"/>
              </w:rPr>
              <w:fldChar w:fldCharType="begin"/>
            </w:r>
            <w:r w:rsidR="00003B05" w:rsidRPr="008C4A6C">
              <w:rPr>
                <w:rFonts w:ascii="Arial" w:hAnsi="Arial" w:cs="Arial"/>
                <w:noProof/>
                <w:webHidden/>
                <w:sz w:val="24"/>
                <w:szCs w:val="24"/>
              </w:rPr>
              <w:instrText xml:space="preserve"> PAGEREF _Toc226999356 \h </w:instrText>
            </w:r>
            <w:r w:rsidR="00003B05" w:rsidRPr="008C4A6C">
              <w:rPr>
                <w:rFonts w:ascii="Arial" w:hAnsi="Arial" w:cs="Arial"/>
                <w:noProof/>
                <w:webHidden/>
                <w:sz w:val="24"/>
                <w:szCs w:val="24"/>
              </w:rPr>
            </w:r>
            <w:r w:rsidR="00003B05" w:rsidRPr="008C4A6C">
              <w:rPr>
                <w:rFonts w:ascii="Arial" w:hAnsi="Arial" w:cs="Arial"/>
                <w:noProof/>
                <w:webHidden/>
                <w:sz w:val="24"/>
                <w:szCs w:val="24"/>
              </w:rPr>
              <w:fldChar w:fldCharType="separate"/>
            </w:r>
            <w:r w:rsidR="00003B05" w:rsidRPr="008C4A6C">
              <w:rPr>
                <w:rFonts w:ascii="Arial" w:hAnsi="Arial" w:cs="Arial"/>
                <w:noProof/>
                <w:webHidden/>
                <w:sz w:val="24"/>
                <w:szCs w:val="24"/>
              </w:rPr>
              <w:t>12</w:t>
            </w:r>
            <w:r w:rsidR="00003B05" w:rsidRPr="008C4A6C">
              <w:rPr>
                <w:rFonts w:ascii="Arial" w:hAnsi="Arial" w:cs="Arial"/>
                <w:noProof/>
                <w:webHidden/>
                <w:sz w:val="24"/>
                <w:szCs w:val="24"/>
              </w:rPr>
              <w:fldChar w:fldCharType="end"/>
            </w:r>
          </w:hyperlink>
        </w:p>
        <w:p w14:paraId="0CBAF6C4" w14:textId="474EB193" w:rsidR="00003B05" w:rsidRPr="008C4A6C" w:rsidRDefault="00E77B1F">
          <w:pPr>
            <w:pStyle w:val="TOC2"/>
            <w:tabs>
              <w:tab w:val="left" w:pos="660"/>
              <w:tab w:val="right" w:leader="dot" w:pos="9350"/>
            </w:tabs>
            <w:rPr>
              <w:rFonts w:ascii="Arial" w:eastAsiaTheme="minorEastAsia" w:hAnsi="Arial" w:cs="Arial"/>
              <w:noProof/>
              <w:sz w:val="24"/>
              <w:szCs w:val="24"/>
            </w:rPr>
          </w:pPr>
          <w:hyperlink w:anchor="_Toc226999357" w:history="1">
            <w:r w:rsidR="00003B05" w:rsidRPr="008C4A6C">
              <w:rPr>
                <w:rStyle w:val="Hyperlink"/>
                <w:rFonts w:ascii="Arial" w:hAnsi="Arial" w:cs="Arial"/>
                <w:noProof/>
                <w:sz w:val="24"/>
                <w:szCs w:val="24"/>
              </w:rPr>
              <w:t>B.</w:t>
            </w:r>
            <w:r w:rsidR="00003B05" w:rsidRPr="008C4A6C">
              <w:rPr>
                <w:rFonts w:ascii="Arial" w:eastAsiaTheme="minorEastAsia" w:hAnsi="Arial" w:cs="Arial"/>
                <w:noProof/>
                <w:sz w:val="24"/>
                <w:szCs w:val="24"/>
              </w:rPr>
              <w:tab/>
            </w:r>
            <w:r w:rsidR="00003B05" w:rsidRPr="008C4A6C">
              <w:rPr>
                <w:rStyle w:val="Hyperlink"/>
                <w:rFonts w:ascii="Arial" w:hAnsi="Arial" w:cs="Arial"/>
                <w:noProof/>
                <w:sz w:val="24"/>
                <w:szCs w:val="24"/>
              </w:rPr>
              <w:t>Third Year Review for Tenure-track Faculty</w:t>
            </w:r>
            <w:r w:rsidR="00003B05" w:rsidRPr="008C4A6C">
              <w:rPr>
                <w:rFonts w:ascii="Arial" w:hAnsi="Arial" w:cs="Arial"/>
                <w:noProof/>
                <w:webHidden/>
                <w:sz w:val="24"/>
                <w:szCs w:val="24"/>
              </w:rPr>
              <w:tab/>
            </w:r>
            <w:r w:rsidR="00003B05" w:rsidRPr="008C4A6C">
              <w:rPr>
                <w:rFonts w:ascii="Arial" w:hAnsi="Arial" w:cs="Arial"/>
                <w:noProof/>
                <w:webHidden/>
                <w:sz w:val="24"/>
                <w:szCs w:val="24"/>
              </w:rPr>
              <w:fldChar w:fldCharType="begin"/>
            </w:r>
            <w:r w:rsidR="00003B05" w:rsidRPr="008C4A6C">
              <w:rPr>
                <w:rFonts w:ascii="Arial" w:hAnsi="Arial" w:cs="Arial"/>
                <w:noProof/>
                <w:webHidden/>
                <w:sz w:val="24"/>
                <w:szCs w:val="24"/>
              </w:rPr>
              <w:instrText xml:space="preserve"> PAGEREF _Toc226999357 \h </w:instrText>
            </w:r>
            <w:r w:rsidR="00003B05" w:rsidRPr="008C4A6C">
              <w:rPr>
                <w:rFonts w:ascii="Arial" w:hAnsi="Arial" w:cs="Arial"/>
                <w:noProof/>
                <w:webHidden/>
                <w:sz w:val="24"/>
                <w:szCs w:val="24"/>
              </w:rPr>
            </w:r>
            <w:r w:rsidR="00003B05" w:rsidRPr="008C4A6C">
              <w:rPr>
                <w:rFonts w:ascii="Arial" w:hAnsi="Arial" w:cs="Arial"/>
                <w:noProof/>
                <w:webHidden/>
                <w:sz w:val="24"/>
                <w:szCs w:val="24"/>
              </w:rPr>
              <w:fldChar w:fldCharType="separate"/>
            </w:r>
            <w:r w:rsidR="00003B05" w:rsidRPr="008C4A6C">
              <w:rPr>
                <w:rFonts w:ascii="Arial" w:hAnsi="Arial" w:cs="Arial"/>
                <w:noProof/>
                <w:webHidden/>
                <w:sz w:val="24"/>
                <w:szCs w:val="24"/>
              </w:rPr>
              <w:t>12</w:t>
            </w:r>
            <w:r w:rsidR="00003B05" w:rsidRPr="008C4A6C">
              <w:rPr>
                <w:rFonts w:ascii="Arial" w:hAnsi="Arial" w:cs="Arial"/>
                <w:noProof/>
                <w:webHidden/>
                <w:sz w:val="24"/>
                <w:szCs w:val="24"/>
              </w:rPr>
              <w:fldChar w:fldCharType="end"/>
            </w:r>
          </w:hyperlink>
        </w:p>
        <w:p w14:paraId="7B996B0E" w14:textId="704FE88A" w:rsidR="00003B05" w:rsidRPr="008C4A6C" w:rsidRDefault="00E77B1F">
          <w:pPr>
            <w:pStyle w:val="TOC2"/>
            <w:tabs>
              <w:tab w:val="left" w:pos="880"/>
              <w:tab w:val="right" w:leader="dot" w:pos="9350"/>
            </w:tabs>
            <w:rPr>
              <w:rFonts w:ascii="Arial" w:eastAsiaTheme="minorEastAsia" w:hAnsi="Arial" w:cs="Arial"/>
              <w:noProof/>
              <w:sz w:val="24"/>
              <w:szCs w:val="24"/>
            </w:rPr>
          </w:pPr>
          <w:hyperlink w:anchor="_Toc226999358" w:history="1">
            <w:r w:rsidR="00003B05" w:rsidRPr="008C4A6C">
              <w:rPr>
                <w:rStyle w:val="Hyperlink"/>
                <w:rFonts w:ascii="Arial" w:hAnsi="Arial" w:cs="Arial"/>
                <w:noProof/>
                <w:sz w:val="24"/>
                <w:szCs w:val="24"/>
              </w:rPr>
              <w:t>C.</w:t>
            </w:r>
            <w:r w:rsidR="00003B05" w:rsidRPr="008C4A6C">
              <w:rPr>
                <w:rFonts w:ascii="Arial" w:eastAsiaTheme="minorEastAsia" w:hAnsi="Arial" w:cs="Arial"/>
                <w:noProof/>
                <w:sz w:val="24"/>
                <w:szCs w:val="24"/>
              </w:rPr>
              <w:tab/>
            </w:r>
            <w:r w:rsidR="00003B05" w:rsidRPr="008C4A6C">
              <w:rPr>
                <w:rStyle w:val="Hyperlink"/>
                <w:rFonts w:ascii="Arial" w:hAnsi="Arial" w:cs="Arial"/>
                <w:noProof/>
                <w:sz w:val="24"/>
                <w:szCs w:val="24"/>
              </w:rPr>
              <w:t>Peer Involvement in Evaluation of Promotion and Tenure of Faculty</w:t>
            </w:r>
            <w:r w:rsidR="00003B05" w:rsidRPr="008C4A6C">
              <w:rPr>
                <w:rFonts w:ascii="Arial" w:hAnsi="Arial" w:cs="Arial"/>
                <w:noProof/>
                <w:webHidden/>
                <w:sz w:val="24"/>
                <w:szCs w:val="24"/>
              </w:rPr>
              <w:tab/>
            </w:r>
            <w:r w:rsidR="00003B05" w:rsidRPr="008C4A6C">
              <w:rPr>
                <w:rFonts w:ascii="Arial" w:hAnsi="Arial" w:cs="Arial"/>
                <w:noProof/>
                <w:webHidden/>
                <w:sz w:val="24"/>
                <w:szCs w:val="24"/>
              </w:rPr>
              <w:fldChar w:fldCharType="begin"/>
            </w:r>
            <w:r w:rsidR="00003B05" w:rsidRPr="008C4A6C">
              <w:rPr>
                <w:rFonts w:ascii="Arial" w:hAnsi="Arial" w:cs="Arial"/>
                <w:noProof/>
                <w:webHidden/>
                <w:sz w:val="24"/>
                <w:szCs w:val="24"/>
              </w:rPr>
              <w:instrText xml:space="preserve"> PAGEREF _Toc226999358 \h </w:instrText>
            </w:r>
            <w:r w:rsidR="00003B05" w:rsidRPr="008C4A6C">
              <w:rPr>
                <w:rFonts w:ascii="Arial" w:hAnsi="Arial" w:cs="Arial"/>
                <w:noProof/>
                <w:webHidden/>
                <w:sz w:val="24"/>
                <w:szCs w:val="24"/>
              </w:rPr>
            </w:r>
            <w:r w:rsidR="00003B05" w:rsidRPr="008C4A6C">
              <w:rPr>
                <w:rFonts w:ascii="Arial" w:hAnsi="Arial" w:cs="Arial"/>
                <w:noProof/>
                <w:webHidden/>
                <w:sz w:val="24"/>
                <w:szCs w:val="24"/>
              </w:rPr>
              <w:fldChar w:fldCharType="separate"/>
            </w:r>
            <w:r w:rsidR="00003B05" w:rsidRPr="008C4A6C">
              <w:rPr>
                <w:rFonts w:ascii="Arial" w:hAnsi="Arial" w:cs="Arial"/>
                <w:noProof/>
                <w:webHidden/>
                <w:sz w:val="24"/>
                <w:szCs w:val="24"/>
              </w:rPr>
              <w:t>12</w:t>
            </w:r>
            <w:r w:rsidR="00003B05" w:rsidRPr="008C4A6C">
              <w:rPr>
                <w:rFonts w:ascii="Arial" w:hAnsi="Arial" w:cs="Arial"/>
                <w:noProof/>
                <w:webHidden/>
                <w:sz w:val="24"/>
                <w:szCs w:val="24"/>
              </w:rPr>
              <w:fldChar w:fldCharType="end"/>
            </w:r>
          </w:hyperlink>
        </w:p>
        <w:p w14:paraId="47ACFE95" w14:textId="5A3FA58F" w:rsidR="00003B05" w:rsidRPr="008C4A6C" w:rsidRDefault="00E77B1F">
          <w:pPr>
            <w:pStyle w:val="TOC2"/>
            <w:tabs>
              <w:tab w:val="left" w:pos="880"/>
              <w:tab w:val="right" w:leader="dot" w:pos="9350"/>
            </w:tabs>
            <w:rPr>
              <w:rFonts w:ascii="Arial" w:eastAsiaTheme="minorEastAsia" w:hAnsi="Arial" w:cs="Arial"/>
              <w:noProof/>
              <w:sz w:val="24"/>
              <w:szCs w:val="24"/>
            </w:rPr>
          </w:pPr>
          <w:hyperlink w:anchor="_Toc226999359" w:history="1">
            <w:r w:rsidR="00003B05" w:rsidRPr="008C4A6C">
              <w:rPr>
                <w:rStyle w:val="Hyperlink"/>
                <w:rFonts w:ascii="Arial" w:hAnsi="Arial" w:cs="Arial"/>
                <w:noProof/>
                <w:sz w:val="24"/>
                <w:szCs w:val="24"/>
              </w:rPr>
              <w:t>D.</w:t>
            </w:r>
            <w:r w:rsidR="00003B05" w:rsidRPr="008C4A6C">
              <w:rPr>
                <w:rFonts w:ascii="Arial" w:eastAsiaTheme="minorEastAsia" w:hAnsi="Arial" w:cs="Arial"/>
                <w:noProof/>
                <w:sz w:val="24"/>
                <w:szCs w:val="24"/>
              </w:rPr>
              <w:tab/>
            </w:r>
            <w:r w:rsidR="00003B05" w:rsidRPr="008C4A6C">
              <w:rPr>
                <w:rStyle w:val="Hyperlink"/>
                <w:rFonts w:ascii="Arial" w:hAnsi="Arial" w:cs="Arial"/>
                <w:noProof/>
                <w:sz w:val="24"/>
                <w:szCs w:val="24"/>
              </w:rPr>
              <w:t>Criteria for Promotion and Tenure of Tenure-track Faculty</w:t>
            </w:r>
            <w:r w:rsidR="00003B05" w:rsidRPr="008C4A6C">
              <w:rPr>
                <w:rFonts w:ascii="Arial" w:hAnsi="Arial" w:cs="Arial"/>
                <w:noProof/>
                <w:webHidden/>
                <w:sz w:val="24"/>
                <w:szCs w:val="24"/>
              </w:rPr>
              <w:tab/>
            </w:r>
            <w:r w:rsidR="00003B05" w:rsidRPr="008C4A6C">
              <w:rPr>
                <w:rFonts w:ascii="Arial" w:hAnsi="Arial" w:cs="Arial"/>
                <w:noProof/>
                <w:webHidden/>
                <w:sz w:val="24"/>
                <w:szCs w:val="24"/>
              </w:rPr>
              <w:fldChar w:fldCharType="begin"/>
            </w:r>
            <w:r w:rsidR="00003B05" w:rsidRPr="008C4A6C">
              <w:rPr>
                <w:rFonts w:ascii="Arial" w:hAnsi="Arial" w:cs="Arial"/>
                <w:noProof/>
                <w:webHidden/>
                <w:sz w:val="24"/>
                <w:szCs w:val="24"/>
              </w:rPr>
              <w:instrText xml:space="preserve"> PAGEREF _Toc226999359 \h </w:instrText>
            </w:r>
            <w:r w:rsidR="00003B05" w:rsidRPr="008C4A6C">
              <w:rPr>
                <w:rFonts w:ascii="Arial" w:hAnsi="Arial" w:cs="Arial"/>
                <w:noProof/>
                <w:webHidden/>
                <w:sz w:val="24"/>
                <w:szCs w:val="24"/>
              </w:rPr>
            </w:r>
            <w:r w:rsidR="00003B05" w:rsidRPr="008C4A6C">
              <w:rPr>
                <w:rFonts w:ascii="Arial" w:hAnsi="Arial" w:cs="Arial"/>
                <w:noProof/>
                <w:webHidden/>
                <w:sz w:val="24"/>
                <w:szCs w:val="24"/>
              </w:rPr>
              <w:fldChar w:fldCharType="separate"/>
            </w:r>
            <w:r w:rsidR="00003B05" w:rsidRPr="008C4A6C">
              <w:rPr>
                <w:rFonts w:ascii="Arial" w:hAnsi="Arial" w:cs="Arial"/>
                <w:noProof/>
                <w:webHidden/>
                <w:sz w:val="24"/>
                <w:szCs w:val="24"/>
              </w:rPr>
              <w:t>13</w:t>
            </w:r>
            <w:r w:rsidR="00003B05" w:rsidRPr="008C4A6C">
              <w:rPr>
                <w:rFonts w:ascii="Arial" w:hAnsi="Arial" w:cs="Arial"/>
                <w:noProof/>
                <w:webHidden/>
                <w:sz w:val="24"/>
                <w:szCs w:val="24"/>
              </w:rPr>
              <w:fldChar w:fldCharType="end"/>
            </w:r>
          </w:hyperlink>
        </w:p>
        <w:p w14:paraId="52AF75C4" w14:textId="7F14CA36" w:rsidR="00003B05" w:rsidRPr="008C4A6C" w:rsidRDefault="00E77B1F">
          <w:pPr>
            <w:pStyle w:val="TOC2"/>
            <w:tabs>
              <w:tab w:val="left" w:pos="660"/>
              <w:tab w:val="right" w:leader="dot" w:pos="9350"/>
            </w:tabs>
            <w:rPr>
              <w:rFonts w:ascii="Arial" w:eastAsiaTheme="minorEastAsia" w:hAnsi="Arial" w:cs="Arial"/>
              <w:noProof/>
              <w:sz w:val="24"/>
              <w:szCs w:val="24"/>
            </w:rPr>
          </w:pPr>
          <w:hyperlink w:anchor="_Toc226999360" w:history="1">
            <w:r w:rsidR="00003B05" w:rsidRPr="008C4A6C">
              <w:rPr>
                <w:rStyle w:val="Hyperlink"/>
                <w:rFonts w:ascii="Arial" w:hAnsi="Arial" w:cs="Arial"/>
                <w:noProof/>
                <w:sz w:val="24"/>
                <w:szCs w:val="24"/>
              </w:rPr>
              <w:t>E.</w:t>
            </w:r>
            <w:r w:rsidR="00003B05" w:rsidRPr="008C4A6C">
              <w:rPr>
                <w:rFonts w:ascii="Arial" w:eastAsiaTheme="minorEastAsia" w:hAnsi="Arial" w:cs="Arial"/>
                <w:noProof/>
                <w:sz w:val="24"/>
                <w:szCs w:val="24"/>
              </w:rPr>
              <w:tab/>
            </w:r>
            <w:r w:rsidR="00003B05" w:rsidRPr="008C4A6C">
              <w:rPr>
                <w:rStyle w:val="Hyperlink"/>
                <w:rFonts w:ascii="Arial" w:hAnsi="Arial" w:cs="Arial"/>
                <w:noProof/>
                <w:sz w:val="24"/>
                <w:szCs w:val="24"/>
              </w:rPr>
              <w:t>Criteria for Promotion of Specialized Faculty</w:t>
            </w:r>
            <w:r w:rsidR="00003B05" w:rsidRPr="008C4A6C">
              <w:rPr>
                <w:rFonts w:ascii="Arial" w:hAnsi="Arial" w:cs="Arial"/>
                <w:noProof/>
                <w:webHidden/>
                <w:sz w:val="24"/>
                <w:szCs w:val="24"/>
              </w:rPr>
              <w:tab/>
            </w:r>
            <w:r w:rsidR="00003B05" w:rsidRPr="008C4A6C">
              <w:rPr>
                <w:rFonts w:ascii="Arial" w:hAnsi="Arial" w:cs="Arial"/>
                <w:noProof/>
                <w:webHidden/>
                <w:sz w:val="24"/>
                <w:szCs w:val="24"/>
              </w:rPr>
              <w:fldChar w:fldCharType="begin"/>
            </w:r>
            <w:r w:rsidR="00003B05" w:rsidRPr="008C4A6C">
              <w:rPr>
                <w:rFonts w:ascii="Arial" w:hAnsi="Arial" w:cs="Arial"/>
                <w:noProof/>
                <w:webHidden/>
                <w:sz w:val="24"/>
                <w:szCs w:val="24"/>
              </w:rPr>
              <w:instrText xml:space="preserve"> PAGEREF _Toc226999360 \h </w:instrText>
            </w:r>
            <w:r w:rsidR="00003B05" w:rsidRPr="008C4A6C">
              <w:rPr>
                <w:rFonts w:ascii="Arial" w:hAnsi="Arial" w:cs="Arial"/>
                <w:noProof/>
                <w:webHidden/>
                <w:sz w:val="24"/>
                <w:szCs w:val="24"/>
              </w:rPr>
            </w:r>
            <w:r w:rsidR="00003B05" w:rsidRPr="008C4A6C">
              <w:rPr>
                <w:rFonts w:ascii="Arial" w:hAnsi="Arial" w:cs="Arial"/>
                <w:noProof/>
                <w:webHidden/>
                <w:sz w:val="24"/>
                <w:szCs w:val="24"/>
              </w:rPr>
              <w:fldChar w:fldCharType="separate"/>
            </w:r>
            <w:r w:rsidR="00003B05" w:rsidRPr="008C4A6C">
              <w:rPr>
                <w:rFonts w:ascii="Arial" w:hAnsi="Arial" w:cs="Arial"/>
                <w:noProof/>
                <w:webHidden/>
                <w:sz w:val="24"/>
                <w:szCs w:val="24"/>
              </w:rPr>
              <w:t>15</w:t>
            </w:r>
            <w:r w:rsidR="00003B05" w:rsidRPr="008C4A6C">
              <w:rPr>
                <w:rFonts w:ascii="Arial" w:hAnsi="Arial" w:cs="Arial"/>
                <w:noProof/>
                <w:webHidden/>
                <w:sz w:val="24"/>
                <w:szCs w:val="24"/>
              </w:rPr>
              <w:fldChar w:fldCharType="end"/>
            </w:r>
          </w:hyperlink>
        </w:p>
        <w:p w14:paraId="493697A5" w14:textId="3045BFAA" w:rsidR="00A23E4B" w:rsidRPr="008C4A6C" w:rsidRDefault="00F75622">
          <w:pPr>
            <w:rPr>
              <w:rFonts w:ascii="Arial" w:hAnsi="Arial" w:cs="Arial"/>
              <w:sz w:val="24"/>
              <w:szCs w:val="24"/>
            </w:rPr>
          </w:pPr>
          <w:r w:rsidRPr="008C4A6C">
            <w:rPr>
              <w:rFonts w:ascii="Arial" w:hAnsi="Arial" w:cs="Arial"/>
              <w:sz w:val="24"/>
              <w:szCs w:val="24"/>
            </w:rPr>
            <w:fldChar w:fldCharType="end"/>
          </w:r>
        </w:p>
      </w:sdtContent>
    </w:sdt>
    <w:p w14:paraId="020E24BE" w14:textId="14BA8881" w:rsidR="004F761E" w:rsidRPr="008C4A6C" w:rsidRDefault="00A23E4B" w:rsidP="00A23E4B">
      <w:pPr>
        <w:pStyle w:val="Heading1"/>
        <w:rPr>
          <w:rFonts w:ascii="Arial" w:hAnsi="Arial" w:cs="Arial"/>
          <w:sz w:val="34"/>
          <w:szCs w:val="34"/>
        </w:rPr>
      </w:pPr>
      <w:bookmarkStart w:id="0" w:name="_Toc226999333"/>
      <w:r w:rsidRPr="008C4A6C">
        <w:rPr>
          <w:rFonts w:ascii="Arial" w:hAnsi="Arial" w:cs="Arial"/>
          <w:sz w:val="34"/>
          <w:szCs w:val="34"/>
        </w:rPr>
        <w:t>Record of Substantive Revisions and Amendments to these Bylaws</w:t>
      </w:r>
      <w:bookmarkEnd w:id="0"/>
    </w:p>
    <w:p w14:paraId="471738F7" w14:textId="77777777" w:rsidR="00A23E4B" w:rsidRPr="008C4A6C" w:rsidRDefault="00A23E4B" w:rsidP="00A23E4B">
      <w:pPr>
        <w:spacing w:after="0"/>
        <w:rPr>
          <w:rFonts w:ascii="Arial" w:hAnsi="Arial" w:cs="Arial"/>
          <w:sz w:val="24"/>
          <w:szCs w:val="24"/>
        </w:rPr>
      </w:pPr>
      <w:r w:rsidRPr="008C4A6C">
        <w:rPr>
          <w:rFonts w:ascii="Arial" w:hAnsi="Arial" w:cs="Arial"/>
          <w:sz w:val="24"/>
          <w:szCs w:val="24"/>
        </w:rPr>
        <w:t>Approved March 26, 1975</w:t>
      </w:r>
    </w:p>
    <w:p w14:paraId="60F12DED" w14:textId="77777777" w:rsidR="00A23E4B" w:rsidRPr="008C4A6C" w:rsidRDefault="00A23E4B" w:rsidP="00A23E4B">
      <w:pPr>
        <w:spacing w:after="0"/>
        <w:rPr>
          <w:rFonts w:ascii="Arial" w:hAnsi="Arial" w:cs="Arial"/>
          <w:sz w:val="24"/>
          <w:szCs w:val="24"/>
        </w:rPr>
      </w:pPr>
      <w:r w:rsidRPr="008C4A6C">
        <w:rPr>
          <w:rFonts w:ascii="Arial" w:hAnsi="Arial" w:cs="Arial"/>
          <w:sz w:val="24"/>
          <w:szCs w:val="24"/>
        </w:rPr>
        <w:t>Amended: March 20, 1991</w:t>
      </w:r>
    </w:p>
    <w:p w14:paraId="1F7BC0E8" w14:textId="77777777" w:rsidR="00A23E4B" w:rsidRPr="008C4A6C" w:rsidRDefault="00A23E4B" w:rsidP="00A23E4B">
      <w:pPr>
        <w:spacing w:after="0"/>
        <w:rPr>
          <w:rFonts w:ascii="Arial" w:hAnsi="Arial" w:cs="Arial"/>
          <w:sz w:val="24"/>
          <w:szCs w:val="24"/>
        </w:rPr>
      </w:pPr>
      <w:r w:rsidRPr="008C4A6C">
        <w:rPr>
          <w:rFonts w:ascii="Arial" w:hAnsi="Arial" w:cs="Arial"/>
          <w:sz w:val="24"/>
          <w:szCs w:val="24"/>
        </w:rPr>
        <w:t>Amended: January 11, 1993</w:t>
      </w:r>
    </w:p>
    <w:p w14:paraId="69A435A8" w14:textId="77777777" w:rsidR="00A23E4B" w:rsidRPr="008C4A6C" w:rsidRDefault="00A23E4B" w:rsidP="00A23E4B">
      <w:pPr>
        <w:spacing w:after="0"/>
        <w:rPr>
          <w:rFonts w:ascii="Arial" w:hAnsi="Arial" w:cs="Arial"/>
          <w:sz w:val="24"/>
          <w:szCs w:val="24"/>
        </w:rPr>
      </w:pPr>
      <w:r w:rsidRPr="008C4A6C">
        <w:rPr>
          <w:rFonts w:ascii="Arial" w:hAnsi="Arial" w:cs="Arial"/>
          <w:sz w:val="24"/>
          <w:szCs w:val="24"/>
        </w:rPr>
        <w:t>November 15, 1995 Revision</w:t>
      </w:r>
    </w:p>
    <w:p w14:paraId="5BAB62C5" w14:textId="77777777" w:rsidR="00A23E4B" w:rsidRPr="008C4A6C" w:rsidRDefault="00A23E4B" w:rsidP="00A23E4B">
      <w:pPr>
        <w:spacing w:after="0"/>
        <w:rPr>
          <w:rFonts w:ascii="Arial" w:hAnsi="Arial" w:cs="Arial"/>
          <w:sz w:val="24"/>
          <w:szCs w:val="24"/>
        </w:rPr>
      </w:pPr>
      <w:r w:rsidRPr="008C4A6C">
        <w:rPr>
          <w:rFonts w:ascii="Arial" w:hAnsi="Arial" w:cs="Arial"/>
          <w:sz w:val="24"/>
          <w:szCs w:val="24"/>
        </w:rPr>
        <w:t>Approved by Faculty Vote November 22, 1995</w:t>
      </w:r>
    </w:p>
    <w:p w14:paraId="58F8F941" w14:textId="77777777" w:rsidR="00A23E4B" w:rsidRPr="008C4A6C" w:rsidRDefault="00A23E4B" w:rsidP="00A23E4B">
      <w:pPr>
        <w:spacing w:after="0"/>
        <w:rPr>
          <w:rFonts w:ascii="Arial" w:hAnsi="Arial" w:cs="Arial"/>
          <w:sz w:val="24"/>
          <w:szCs w:val="24"/>
        </w:rPr>
      </w:pPr>
      <w:r w:rsidRPr="008C4A6C">
        <w:rPr>
          <w:rFonts w:ascii="Arial" w:hAnsi="Arial" w:cs="Arial"/>
          <w:sz w:val="24"/>
          <w:szCs w:val="24"/>
        </w:rPr>
        <w:t xml:space="preserve">Approved and Reinstated by the Dean, College of Arts &amp; Sciences, April 08, 1997 </w:t>
      </w:r>
    </w:p>
    <w:p w14:paraId="627F1CB6" w14:textId="77777777" w:rsidR="00A23E4B" w:rsidRPr="008C4A6C" w:rsidRDefault="00A23E4B" w:rsidP="00A23E4B">
      <w:pPr>
        <w:spacing w:after="0"/>
        <w:rPr>
          <w:rFonts w:ascii="Arial" w:hAnsi="Arial" w:cs="Arial"/>
          <w:sz w:val="24"/>
          <w:szCs w:val="24"/>
        </w:rPr>
      </w:pPr>
      <w:r w:rsidRPr="008C4A6C">
        <w:rPr>
          <w:rFonts w:ascii="Arial" w:hAnsi="Arial" w:cs="Arial"/>
          <w:sz w:val="24"/>
          <w:szCs w:val="24"/>
        </w:rPr>
        <w:t>Amended &amp; Approved by Faculty Vote: October 26, 2005</w:t>
      </w:r>
    </w:p>
    <w:p w14:paraId="417D53C0" w14:textId="77777777" w:rsidR="00A23E4B" w:rsidRPr="008C4A6C" w:rsidRDefault="00A23E4B" w:rsidP="00A23E4B">
      <w:pPr>
        <w:spacing w:after="0"/>
        <w:rPr>
          <w:rFonts w:ascii="Arial" w:hAnsi="Arial" w:cs="Arial"/>
          <w:sz w:val="24"/>
          <w:szCs w:val="24"/>
        </w:rPr>
      </w:pPr>
      <w:r w:rsidRPr="008C4A6C">
        <w:rPr>
          <w:rFonts w:ascii="Arial" w:hAnsi="Arial" w:cs="Arial"/>
          <w:sz w:val="24"/>
          <w:szCs w:val="24"/>
        </w:rPr>
        <w:t xml:space="preserve">Amended &amp; Approved by Faculty Vote: November 9, 2005 </w:t>
      </w:r>
    </w:p>
    <w:p w14:paraId="0002BA3B" w14:textId="77777777" w:rsidR="00A23E4B" w:rsidRPr="008C4A6C" w:rsidRDefault="00A23E4B" w:rsidP="00A23E4B">
      <w:pPr>
        <w:spacing w:after="0"/>
        <w:rPr>
          <w:rFonts w:ascii="Arial" w:hAnsi="Arial" w:cs="Arial"/>
          <w:sz w:val="24"/>
          <w:szCs w:val="24"/>
        </w:rPr>
      </w:pPr>
      <w:r w:rsidRPr="008C4A6C">
        <w:rPr>
          <w:rFonts w:ascii="Arial" w:hAnsi="Arial" w:cs="Arial"/>
          <w:sz w:val="24"/>
          <w:szCs w:val="24"/>
        </w:rPr>
        <w:t xml:space="preserve">Amended &amp; Approved by Faculty Vote: October 31, 2007 </w:t>
      </w:r>
    </w:p>
    <w:p w14:paraId="03AF15DF" w14:textId="77777777" w:rsidR="00A23E4B" w:rsidRPr="008C4A6C" w:rsidRDefault="00A23E4B" w:rsidP="00A23E4B">
      <w:pPr>
        <w:spacing w:after="0"/>
        <w:rPr>
          <w:rFonts w:ascii="Arial" w:hAnsi="Arial" w:cs="Arial"/>
          <w:sz w:val="24"/>
          <w:szCs w:val="24"/>
        </w:rPr>
      </w:pPr>
      <w:r w:rsidRPr="008C4A6C">
        <w:rPr>
          <w:rFonts w:ascii="Arial" w:hAnsi="Arial" w:cs="Arial"/>
          <w:sz w:val="24"/>
          <w:szCs w:val="24"/>
        </w:rPr>
        <w:t xml:space="preserve">Amended and Approved </w:t>
      </w:r>
      <w:proofErr w:type="gramStart"/>
      <w:r w:rsidRPr="008C4A6C">
        <w:rPr>
          <w:rFonts w:ascii="Arial" w:hAnsi="Arial" w:cs="Arial"/>
          <w:sz w:val="24"/>
          <w:szCs w:val="24"/>
        </w:rPr>
        <w:t>By</w:t>
      </w:r>
      <w:proofErr w:type="gramEnd"/>
      <w:r w:rsidRPr="008C4A6C">
        <w:rPr>
          <w:rFonts w:ascii="Arial" w:hAnsi="Arial" w:cs="Arial"/>
          <w:sz w:val="24"/>
          <w:szCs w:val="24"/>
        </w:rPr>
        <w:t xml:space="preserve"> Faculty Vote on April 7, 2010 </w:t>
      </w:r>
    </w:p>
    <w:p w14:paraId="6EE6B479" w14:textId="77777777" w:rsidR="00A23E4B" w:rsidRPr="008C4A6C" w:rsidRDefault="00A23E4B" w:rsidP="00A23E4B">
      <w:pPr>
        <w:spacing w:after="0"/>
        <w:rPr>
          <w:rFonts w:ascii="Arial" w:hAnsi="Arial" w:cs="Arial"/>
          <w:sz w:val="24"/>
          <w:szCs w:val="24"/>
        </w:rPr>
      </w:pPr>
      <w:r w:rsidRPr="008C4A6C">
        <w:rPr>
          <w:rFonts w:ascii="Arial" w:hAnsi="Arial" w:cs="Arial"/>
          <w:sz w:val="24"/>
          <w:szCs w:val="24"/>
        </w:rPr>
        <w:t xml:space="preserve">Amended and Approved </w:t>
      </w:r>
      <w:proofErr w:type="gramStart"/>
      <w:r w:rsidRPr="008C4A6C">
        <w:rPr>
          <w:rFonts w:ascii="Arial" w:hAnsi="Arial" w:cs="Arial"/>
          <w:sz w:val="24"/>
          <w:szCs w:val="24"/>
        </w:rPr>
        <w:t>By</w:t>
      </w:r>
      <w:proofErr w:type="gramEnd"/>
      <w:r w:rsidRPr="008C4A6C">
        <w:rPr>
          <w:rFonts w:ascii="Arial" w:hAnsi="Arial" w:cs="Arial"/>
          <w:sz w:val="24"/>
          <w:szCs w:val="24"/>
        </w:rPr>
        <w:t xml:space="preserve"> Faculty Vote on March 30, 2011 </w:t>
      </w:r>
    </w:p>
    <w:p w14:paraId="23A670EE" w14:textId="77777777" w:rsidR="00A23E4B" w:rsidRPr="008C4A6C" w:rsidRDefault="00A23E4B" w:rsidP="00A23E4B">
      <w:pPr>
        <w:spacing w:after="0"/>
        <w:rPr>
          <w:rFonts w:ascii="Arial" w:hAnsi="Arial" w:cs="Arial"/>
          <w:sz w:val="24"/>
          <w:szCs w:val="24"/>
        </w:rPr>
      </w:pPr>
      <w:r w:rsidRPr="008C4A6C">
        <w:rPr>
          <w:rFonts w:ascii="Arial" w:hAnsi="Arial" w:cs="Arial"/>
          <w:sz w:val="24"/>
          <w:szCs w:val="24"/>
        </w:rPr>
        <w:t xml:space="preserve">Amended and Approved by Faculty Vote on February 13, 2013 </w:t>
      </w:r>
    </w:p>
    <w:p w14:paraId="43471548" w14:textId="77777777" w:rsidR="00A23E4B" w:rsidRPr="008C4A6C" w:rsidRDefault="00A23E4B" w:rsidP="00A23E4B">
      <w:pPr>
        <w:spacing w:after="0"/>
        <w:rPr>
          <w:rFonts w:ascii="Arial" w:hAnsi="Arial" w:cs="Arial"/>
          <w:sz w:val="24"/>
          <w:szCs w:val="24"/>
        </w:rPr>
      </w:pPr>
      <w:r w:rsidRPr="008C4A6C">
        <w:rPr>
          <w:rFonts w:ascii="Arial" w:hAnsi="Arial" w:cs="Arial"/>
          <w:sz w:val="24"/>
          <w:szCs w:val="24"/>
        </w:rPr>
        <w:t xml:space="preserve">Amended and Approved by Faculty Vote on March 19, 2014 </w:t>
      </w:r>
    </w:p>
    <w:p w14:paraId="19083530" w14:textId="77777777" w:rsidR="00A23E4B" w:rsidRPr="008C4A6C" w:rsidRDefault="00A23E4B" w:rsidP="00A23E4B">
      <w:pPr>
        <w:spacing w:after="0"/>
        <w:rPr>
          <w:rFonts w:ascii="Arial" w:hAnsi="Arial" w:cs="Arial"/>
          <w:sz w:val="24"/>
          <w:szCs w:val="24"/>
        </w:rPr>
      </w:pPr>
      <w:r w:rsidRPr="008C4A6C">
        <w:rPr>
          <w:rFonts w:ascii="Arial" w:hAnsi="Arial" w:cs="Arial"/>
          <w:sz w:val="24"/>
          <w:szCs w:val="24"/>
        </w:rPr>
        <w:t xml:space="preserve">Amended and Approved by Faculty Vote on January 15, 2015 </w:t>
      </w:r>
    </w:p>
    <w:p w14:paraId="6AED3798" w14:textId="77777777" w:rsidR="00A23E4B" w:rsidRPr="008C4A6C" w:rsidRDefault="00A23E4B" w:rsidP="00A23E4B">
      <w:pPr>
        <w:spacing w:after="0"/>
        <w:rPr>
          <w:rFonts w:ascii="Arial" w:hAnsi="Arial" w:cs="Arial"/>
          <w:sz w:val="24"/>
          <w:szCs w:val="24"/>
        </w:rPr>
      </w:pPr>
      <w:r w:rsidRPr="008C4A6C">
        <w:rPr>
          <w:rFonts w:ascii="Arial" w:hAnsi="Arial" w:cs="Arial"/>
          <w:sz w:val="24"/>
          <w:szCs w:val="24"/>
        </w:rPr>
        <w:t>Approved by Faculty Vote September 12, 2018</w:t>
      </w:r>
    </w:p>
    <w:p w14:paraId="297AB529" w14:textId="77777777" w:rsidR="00A23E4B" w:rsidRPr="008C4A6C" w:rsidRDefault="00A23E4B" w:rsidP="00A23E4B">
      <w:pPr>
        <w:spacing w:after="0"/>
        <w:rPr>
          <w:rFonts w:ascii="Arial" w:hAnsi="Arial" w:cs="Arial"/>
          <w:sz w:val="24"/>
          <w:szCs w:val="24"/>
        </w:rPr>
      </w:pPr>
      <w:r w:rsidRPr="008C4A6C">
        <w:rPr>
          <w:rFonts w:ascii="Arial" w:hAnsi="Arial" w:cs="Arial"/>
          <w:sz w:val="24"/>
          <w:szCs w:val="24"/>
        </w:rPr>
        <w:t xml:space="preserve">Amended and Approved by Faculty Vote on April 24, 2019 </w:t>
      </w:r>
    </w:p>
    <w:p w14:paraId="6384B1F2" w14:textId="77777777" w:rsidR="00A23E4B" w:rsidRPr="008C4A6C" w:rsidRDefault="00A23E4B" w:rsidP="00A23E4B">
      <w:pPr>
        <w:spacing w:after="0"/>
        <w:rPr>
          <w:rFonts w:ascii="Arial" w:hAnsi="Arial" w:cs="Arial"/>
          <w:sz w:val="24"/>
          <w:szCs w:val="24"/>
        </w:rPr>
      </w:pPr>
      <w:r w:rsidRPr="008C4A6C">
        <w:rPr>
          <w:rFonts w:ascii="Arial" w:hAnsi="Arial" w:cs="Arial"/>
          <w:sz w:val="24"/>
          <w:szCs w:val="24"/>
        </w:rPr>
        <w:t>Amended on October 2, 2019</w:t>
      </w:r>
    </w:p>
    <w:p w14:paraId="74AB78C3" w14:textId="77777777" w:rsidR="00A23E4B" w:rsidRPr="008C4A6C" w:rsidRDefault="00A23E4B" w:rsidP="00A23E4B">
      <w:pPr>
        <w:spacing w:after="0"/>
        <w:rPr>
          <w:rFonts w:ascii="Arial" w:hAnsi="Arial" w:cs="Arial"/>
          <w:sz w:val="24"/>
          <w:szCs w:val="24"/>
        </w:rPr>
      </w:pPr>
      <w:r w:rsidRPr="008C4A6C">
        <w:rPr>
          <w:rFonts w:ascii="Arial" w:hAnsi="Arial" w:cs="Arial"/>
          <w:sz w:val="24"/>
          <w:szCs w:val="24"/>
        </w:rPr>
        <w:t>Amended on November 1, 2019</w:t>
      </w:r>
    </w:p>
    <w:p w14:paraId="7144C799" w14:textId="77777777" w:rsidR="00A23E4B" w:rsidRPr="008C4A6C" w:rsidRDefault="00A23E4B" w:rsidP="00A23E4B">
      <w:pPr>
        <w:spacing w:after="0"/>
        <w:rPr>
          <w:rFonts w:ascii="Arial" w:hAnsi="Arial" w:cs="Arial"/>
          <w:sz w:val="24"/>
          <w:szCs w:val="24"/>
        </w:rPr>
      </w:pPr>
      <w:r w:rsidRPr="008C4A6C">
        <w:rPr>
          <w:rFonts w:ascii="Arial" w:hAnsi="Arial" w:cs="Arial"/>
          <w:sz w:val="24"/>
          <w:szCs w:val="24"/>
        </w:rPr>
        <w:t>Revised according to new University format on June 30, 2022 and approved with a Faculty Vote on 9/21/2022</w:t>
      </w:r>
    </w:p>
    <w:p w14:paraId="0AF6CD63" w14:textId="5745415F" w:rsidR="00A23E4B" w:rsidRPr="008C4A6C" w:rsidRDefault="00A23E4B" w:rsidP="00A23E4B">
      <w:pPr>
        <w:spacing w:after="0"/>
        <w:rPr>
          <w:rFonts w:ascii="Arial" w:hAnsi="Arial" w:cs="Arial"/>
          <w:sz w:val="24"/>
          <w:szCs w:val="24"/>
        </w:rPr>
      </w:pPr>
      <w:r w:rsidRPr="008C4A6C">
        <w:rPr>
          <w:rFonts w:ascii="Arial" w:hAnsi="Arial" w:cs="Arial"/>
          <w:sz w:val="24"/>
          <w:szCs w:val="24"/>
        </w:rPr>
        <w:t>Revised to align the annual evaluation categories with those of post-tenure review on October 31, 2024</w:t>
      </w:r>
    </w:p>
    <w:p w14:paraId="16E9B873" w14:textId="77777777" w:rsidR="00A23E4B" w:rsidRPr="008C4A6C" w:rsidRDefault="00A23E4B">
      <w:pPr>
        <w:rPr>
          <w:rFonts w:ascii="Arial" w:hAnsi="Arial" w:cs="Arial"/>
          <w:sz w:val="24"/>
          <w:szCs w:val="24"/>
        </w:rPr>
      </w:pPr>
      <w:r w:rsidRPr="008C4A6C">
        <w:rPr>
          <w:rFonts w:ascii="Arial" w:hAnsi="Arial" w:cs="Arial"/>
          <w:sz w:val="24"/>
          <w:szCs w:val="24"/>
        </w:rPr>
        <w:br w:type="page"/>
      </w:r>
    </w:p>
    <w:p w14:paraId="738F3085" w14:textId="1846DED6" w:rsidR="00A23E4B" w:rsidRPr="008C4A6C" w:rsidRDefault="00A23E4B" w:rsidP="00A23E4B">
      <w:pPr>
        <w:spacing w:after="0"/>
        <w:rPr>
          <w:rFonts w:ascii="Arial" w:hAnsi="Arial" w:cs="Arial"/>
          <w:sz w:val="24"/>
          <w:szCs w:val="24"/>
        </w:rPr>
      </w:pPr>
      <w:r w:rsidRPr="008C4A6C">
        <w:rPr>
          <w:rFonts w:ascii="Arial" w:hAnsi="Arial" w:cs="Arial"/>
          <w:sz w:val="24"/>
          <w:szCs w:val="24"/>
        </w:rPr>
        <w:lastRenderedPageBreak/>
        <w:t>These are the bylaws for the Department of Chemistry and Biochemistry in the College of Arts and Sciences at Florida State University. These bylaws were last approved on September 21, 2022 by a majority of the applicable voting members of the department and on November 1, 2022 by the College and the Office of Faculty Development and Advancement.</w:t>
      </w:r>
    </w:p>
    <w:p w14:paraId="44399FEA" w14:textId="1855D9F2" w:rsidR="00A23E4B" w:rsidRPr="008C4A6C" w:rsidRDefault="00A23E4B" w:rsidP="00747861">
      <w:pPr>
        <w:pStyle w:val="Heading1"/>
        <w:numPr>
          <w:ilvl w:val="0"/>
          <w:numId w:val="3"/>
        </w:numPr>
        <w:rPr>
          <w:rFonts w:ascii="Arial" w:hAnsi="Arial" w:cs="Arial"/>
          <w:b/>
          <w:sz w:val="34"/>
          <w:szCs w:val="34"/>
        </w:rPr>
      </w:pPr>
      <w:bookmarkStart w:id="1" w:name="_Toc226999334"/>
      <w:r w:rsidRPr="008C4A6C">
        <w:rPr>
          <w:rFonts w:ascii="Arial" w:hAnsi="Arial" w:cs="Arial"/>
          <w:b/>
          <w:sz w:val="34"/>
          <w:szCs w:val="34"/>
        </w:rPr>
        <w:t>Bylaws</w:t>
      </w:r>
      <w:bookmarkEnd w:id="1"/>
    </w:p>
    <w:p w14:paraId="71DF7A5A" w14:textId="594569D9" w:rsidR="00A23E4B" w:rsidRPr="008C4A6C" w:rsidRDefault="00A23E4B" w:rsidP="00747861">
      <w:pPr>
        <w:pStyle w:val="Heading2"/>
        <w:numPr>
          <w:ilvl w:val="0"/>
          <w:numId w:val="4"/>
        </w:numPr>
        <w:rPr>
          <w:rFonts w:ascii="Arial" w:hAnsi="Arial" w:cs="Arial"/>
          <w:sz w:val="28"/>
          <w:szCs w:val="28"/>
        </w:rPr>
      </w:pPr>
      <w:bookmarkStart w:id="2" w:name="_Toc226999335"/>
      <w:r w:rsidRPr="008C4A6C">
        <w:rPr>
          <w:rFonts w:ascii="Arial" w:hAnsi="Arial" w:cs="Arial"/>
          <w:sz w:val="28"/>
          <w:szCs w:val="28"/>
        </w:rPr>
        <w:t>Adherence with Other Governing Documents</w:t>
      </w:r>
      <w:bookmarkEnd w:id="2"/>
    </w:p>
    <w:p w14:paraId="61C8D92F" w14:textId="0CACEDEA" w:rsidR="00A23E4B" w:rsidRPr="008C4A6C" w:rsidRDefault="00A23E4B" w:rsidP="00A23E4B">
      <w:pPr>
        <w:rPr>
          <w:rFonts w:ascii="Arial" w:hAnsi="Arial" w:cs="Arial"/>
          <w:sz w:val="24"/>
          <w:szCs w:val="24"/>
        </w:rPr>
      </w:pPr>
      <w:r w:rsidRPr="008C4A6C">
        <w:rPr>
          <w:rFonts w:ascii="Arial" w:hAnsi="Arial" w:cs="Arial"/>
          <w:sz w:val="24"/>
          <w:szCs w:val="24"/>
        </w:rPr>
        <w:t>At all times, department policy shall adhere to and be consistent with all university policies found in the FSU Constitution, the BOT-UFF Collective Bargaining Agreement (if applicable to the College), the Faculty Handbook, and the Annual Memorandum on the Promotion and Tenure Process issued by the Office of Faculty Development and Advancement.</w:t>
      </w:r>
    </w:p>
    <w:p w14:paraId="612FD457" w14:textId="31A14B29" w:rsidR="00A23E4B" w:rsidRPr="008C4A6C" w:rsidRDefault="00A23E4B" w:rsidP="00747861">
      <w:pPr>
        <w:pStyle w:val="Heading2"/>
        <w:numPr>
          <w:ilvl w:val="0"/>
          <w:numId w:val="4"/>
        </w:numPr>
        <w:rPr>
          <w:rFonts w:ascii="Arial" w:hAnsi="Arial" w:cs="Arial"/>
          <w:sz w:val="28"/>
          <w:szCs w:val="28"/>
        </w:rPr>
      </w:pPr>
      <w:bookmarkStart w:id="3" w:name="_Toc226999336"/>
      <w:r w:rsidRPr="008C4A6C">
        <w:rPr>
          <w:rFonts w:ascii="Arial" w:hAnsi="Arial" w:cs="Arial"/>
          <w:sz w:val="28"/>
          <w:szCs w:val="28"/>
        </w:rPr>
        <w:t>Bylaws Revision</w:t>
      </w:r>
      <w:bookmarkEnd w:id="3"/>
    </w:p>
    <w:p w14:paraId="077113D9" w14:textId="5F3F6B0F" w:rsidR="00A23E4B" w:rsidRPr="008C4A6C" w:rsidRDefault="00A23E4B" w:rsidP="00A23E4B">
      <w:pPr>
        <w:rPr>
          <w:rFonts w:ascii="Arial" w:hAnsi="Arial" w:cs="Arial"/>
          <w:sz w:val="24"/>
          <w:szCs w:val="24"/>
        </w:rPr>
      </w:pPr>
      <w:r w:rsidRPr="008C4A6C">
        <w:rPr>
          <w:rFonts w:ascii="Arial" w:hAnsi="Arial" w:cs="Arial"/>
          <w:sz w:val="24"/>
          <w:szCs w:val="24"/>
        </w:rPr>
        <w:t>The Bylaws may be revised at a faculty meeting by a 2/3 vote of all the Departmental faculty members holding tenured or tenure-track positions. Proposed revisions must be circulated to all faculty eligible to vote at least two weeks prior to the faculty meeting at which they are to be voted upon. Similarly, notice of a motion to suspend the Bylaws in full or in part must be given to faculty eligible to vote at least two weeks prior to the faculty meeting at which it will be considered. With or without revisions, the Bylaws must be revalidated by the voting members three years from the date on which they were previously adopted by the Department.</w:t>
      </w:r>
    </w:p>
    <w:p w14:paraId="1EFB02EE" w14:textId="65F05371" w:rsidR="00A23E4B" w:rsidRPr="008C4A6C" w:rsidRDefault="00A23E4B" w:rsidP="00747861">
      <w:pPr>
        <w:pStyle w:val="Heading2"/>
        <w:numPr>
          <w:ilvl w:val="0"/>
          <w:numId w:val="4"/>
        </w:numPr>
        <w:rPr>
          <w:rFonts w:ascii="Arial" w:hAnsi="Arial" w:cs="Arial"/>
          <w:sz w:val="28"/>
          <w:szCs w:val="28"/>
        </w:rPr>
      </w:pPr>
      <w:bookmarkStart w:id="4" w:name="_Toc226999337"/>
      <w:r w:rsidRPr="008C4A6C">
        <w:rPr>
          <w:rFonts w:ascii="Arial" w:hAnsi="Arial" w:cs="Arial"/>
          <w:sz w:val="28"/>
          <w:szCs w:val="28"/>
        </w:rPr>
        <w:t>Substantive Change Statement</w:t>
      </w:r>
      <w:bookmarkEnd w:id="4"/>
    </w:p>
    <w:p w14:paraId="03AEBB3F" w14:textId="626B2135" w:rsidR="00A23E4B" w:rsidRPr="008C4A6C" w:rsidRDefault="00A23E4B" w:rsidP="00A23E4B">
      <w:pPr>
        <w:rPr>
          <w:rFonts w:ascii="Arial" w:hAnsi="Arial" w:cs="Arial"/>
          <w:sz w:val="24"/>
          <w:szCs w:val="24"/>
        </w:rPr>
      </w:pPr>
      <w:r w:rsidRPr="008C4A6C">
        <w:rPr>
          <w:rFonts w:ascii="Arial" w:hAnsi="Arial" w:cs="Arial"/>
          <w:sz w:val="24"/>
          <w:szCs w:val="24"/>
        </w:rPr>
        <w:t xml:space="preserve">Faculty and staff members are expected to be familiar with and follow the Florida State University Substantive Change Policy as found on the university web site </w:t>
      </w:r>
      <w:hyperlink r:id="rId9" w:history="1">
        <w:r w:rsidRPr="008C4A6C">
          <w:rPr>
            <w:rStyle w:val="Hyperlink"/>
            <w:rFonts w:ascii="Arial" w:hAnsi="Arial" w:cs="Arial"/>
            <w:sz w:val="24"/>
            <w:szCs w:val="24"/>
          </w:rPr>
          <w:t>https://sacs.fsu.edu/substantive-change-policy/</w:t>
        </w:r>
      </w:hyperlink>
      <w:r w:rsidRPr="008C4A6C">
        <w:rPr>
          <w:rFonts w:ascii="Arial" w:hAnsi="Arial" w:cs="Arial"/>
          <w:sz w:val="24"/>
          <w:szCs w:val="24"/>
        </w:rPr>
        <w:t xml:space="preserve"> </w:t>
      </w:r>
    </w:p>
    <w:p w14:paraId="42E5EC5C" w14:textId="53749CE5" w:rsidR="00A23E4B" w:rsidRPr="008C4A6C" w:rsidRDefault="00A23E4B" w:rsidP="00747861">
      <w:pPr>
        <w:pStyle w:val="Heading1"/>
        <w:numPr>
          <w:ilvl w:val="0"/>
          <w:numId w:val="3"/>
        </w:numPr>
        <w:rPr>
          <w:rFonts w:ascii="Arial" w:hAnsi="Arial" w:cs="Arial"/>
          <w:b/>
          <w:bCs/>
          <w:sz w:val="34"/>
          <w:szCs w:val="34"/>
        </w:rPr>
      </w:pPr>
      <w:bookmarkStart w:id="5" w:name="_Toc226999338"/>
      <w:r w:rsidRPr="008C4A6C">
        <w:rPr>
          <w:rFonts w:ascii="Arial" w:hAnsi="Arial" w:cs="Arial"/>
          <w:b/>
          <w:bCs/>
          <w:sz w:val="34"/>
          <w:szCs w:val="34"/>
        </w:rPr>
        <w:t>Membership and Voting Rights</w:t>
      </w:r>
      <w:bookmarkEnd w:id="5"/>
    </w:p>
    <w:p w14:paraId="222CFCD7" w14:textId="44EFA858" w:rsidR="00A23E4B" w:rsidRPr="008C4A6C" w:rsidRDefault="00A23E4B" w:rsidP="00747861">
      <w:pPr>
        <w:pStyle w:val="Heading2"/>
        <w:numPr>
          <w:ilvl w:val="0"/>
          <w:numId w:val="5"/>
        </w:numPr>
        <w:rPr>
          <w:rStyle w:val="Heading2Char"/>
          <w:rFonts w:ascii="Arial" w:hAnsi="Arial" w:cs="Arial"/>
          <w:sz w:val="28"/>
          <w:szCs w:val="28"/>
        </w:rPr>
      </w:pPr>
      <w:bookmarkStart w:id="6" w:name="_Toc226999339"/>
      <w:r w:rsidRPr="008C4A6C">
        <w:rPr>
          <w:rStyle w:val="Heading2Char"/>
          <w:rFonts w:ascii="Arial" w:hAnsi="Arial" w:cs="Arial"/>
          <w:sz w:val="28"/>
          <w:szCs w:val="28"/>
        </w:rPr>
        <w:t>Faculty Membership</w:t>
      </w:r>
      <w:bookmarkEnd w:id="6"/>
    </w:p>
    <w:p w14:paraId="3F9AAE36" w14:textId="6201B456" w:rsidR="00A23E4B" w:rsidRPr="008C4A6C" w:rsidRDefault="00A23E4B" w:rsidP="00A23E4B">
      <w:pPr>
        <w:rPr>
          <w:rFonts w:ascii="Arial" w:hAnsi="Arial" w:cs="Arial"/>
          <w:sz w:val="24"/>
          <w:szCs w:val="24"/>
        </w:rPr>
      </w:pPr>
      <w:r w:rsidRPr="008C4A6C">
        <w:rPr>
          <w:rFonts w:ascii="Arial" w:hAnsi="Arial" w:cs="Arial"/>
          <w:sz w:val="24"/>
          <w:szCs w:val="24"/>
        </w:rPr>
        <w:t>The faculty in the Department of Chemistry and Biochemistry shall consist of those persons holding full-time appointments at the following levels: Assistant Professor, Associate Professor, and Full Professor; Specialized Teaching Faculty I, II, and III; Specialized Research Faculty I, II, and III; and Assistant in Research, Associate in Research, and Senior Research Associate.</w:t>
      </w:r>
    </w:p>
    <w:p w14:paraId="76702486" w14:textId="490C0E3F" w:rsidR="00A23E4B" w:rsidRPr="008C4A6C" w:rsidRDefault="00A23E4B" w:rsidP="00747861">
      <w:pPr>
        <w:pStyle w:val="Heading2"/>
        <w:numPr>
          <w:ilvl w:val="0"/>
          <w:numId w:val="5"/>
        </w:numPr>
        <w:rPr>
          <w:rFonts w:ascii="Arial" w:hAnsi="Arial" w:cs="Arial"/>
          <w:sz w:val="28"/>
          <w:szCs w:val="28"/>
        </w:rPr>
      </w:pPr>
      <w:bookmarkStart w:id="7" w:name="_Toc226999340"/>
      <w:r w:rsidRPr="008C4A6C">
        <w:rPr>
          <w:rFonts w:ascii="Arial" w:hAnsi="Arial" w:cs="Arial"/>
          <w:sz w:val="28"/>
          <w:szCs w:val="28"/>
        </w:rPr>
        <w:t>Departmental Membership</w:t>
      </w:r>
      <w:bookmarkEnd w:id="7"/>
    </w:p>
    <w:p w14:paraId="534C94AF" w14:textId="3066AE5D" w:rsidR="00A23E4B" w:rsidRPr="008C4A6C" w:rsidRDefault="00A23E4B" w:rsidP="00A23E4B">
      <w:pPr>
        <w:rPr>
          <w:rFonts w:ascii="Arial" w:hAnsi="Arial" w:cs="Arial"/>
          <w:sz w:val="24"/>
          <w:szCs w:val="24"/>
        </w:rPr>
      </w:pPr>
      <w:r w:rsidRPr="008C4A6C">
        <w:rPr>
          <w:rFonts w:ascii="Arial" w:hAnsi="Arial" w:cs="Arial"/>
          <w:sz w:val="24"/>
          <w:szCs w:val="24"/>
        </w:rPr>
        <w:t>In addition to the faculty defined in II-A above, staff, graduate students, and postdoctoral associates are members of the Department of Chemistry and Biochemistry.</w:t>
      </w:r>
    </w:p>
    <w:p w14:paraId="6E3BE3C0" w14:textId="51BC6ECA" w:rsidR="00A23E4B" w:rsidRPr="008C4A6C" w:rsidRDefault="00A23E4B" w:rsidP="00747861">
      <w:pPr>
        <w:pStyle w:val="Heading2"/>
        <w:numPr>
          <w:ilvl w:val="0"/>
          <w:numId w:val="5"/>
        </w:numPr>
        <w:rPr>
          <w:rFonts w:ascii="Arial" w:hAnsi="Arial" w:cs="Arial"/>
          <w:sz w:val="28"/>
          <w:szCs w:val="28"/>
        </w:rPr>
      </w:pPr>
      <w:bookmarkStart w:id="8" w:name="_Toc226999341"/>
      <w:r w:rsidRPr="008C4A6C">
        <w:rPr>
          <w:rFonts w:ascii="Arial" w:hAnsi="Arial" w:cs="Arial"/>
          <w:sz w:val="28"/>
          <w:szCs w:val="28"/>
        </w:rPr>
        <w:lastRenderedPageBreak/>
        <w:t>Faculty Voting Rights</w:t>
      </w:r>
      <w:bookmarkEnd w:id="8"/>
    </w:p>
    <w:p w14:paraId="285CDC45" w14:textId="4292F5AF" w:rsidR="00A23E4B" w:rsidRPr="008C4A6C" w:rsidRDefault="00A23E4B" w:rsidP="00A23E4B">
      <w:pPr>
        <w:rPr>
          <w:rFonts w:ascii="Arial" w:hAnsi="Arial" w:cs="Arial"/>
          <w:sz w:val="24"/>
          <w:szCs w:val="24"/>
        </w:rPr>
      </w:pPr>
      <w:r w:rsidRPr="008C4A6C">
        <w:rPr>
          <w:rFonts w:ascii="Arial" w:hAnsi="Arial" w:cs="Arial"/>
          <w:sz w:val="24"/>
          <w:szCs w:val="24"/>
        </w:rPr>
        <w:t xml:space="preserve">The faculty in the Department of Chemistry and Biochemistry have voting rights associated with their specific category. Tenured and tenure-track faculty (TTF) have full voting rights on all issues, with rank limitations as specified under Promotion and Tenure. Specialized faculty (SF) have voting rights pertaining to evaluation and promotion of Specialized faculty. Teaching Faculty have voting rights on all undergraduate curriculum and advising issues. Additional voting rights for specialized faculty or other department personnel can be granted or revoked by a two-thirds vote of the tenured and tenure-track faculty. </w:t>
      </w:r>
    </w:p>
    <w:p w14:paraId="54F2EAF5" w14:textId="1AE812C4" w:rsidR="00A23E4B" w:rsidRPr="008C4A6C" w:rsidRDefault="00A23E4B" w:rsidP="00A23E4B">
      <w:pPr>
        <w:rPr>
          <w:rFonts w:ascii="Arial" w:hAnsi="Arial" w:cs="Arial"/>
          <w:sz w:val="24"/>
          <w:szCs w:val="24"/>
        </w:rPr>
      </w:pPr>
      <w:r w:rsidRPr="008C4A6C">
        <w:rPr>
          <w:rFonts w:ascii="Arial" w:hAnsi="Arial" w:cs="Arial"/>
          <w:sz w:val="24"/>
          <w:szCs w:val="24"/>
        </w:rPr>
        <w:t>When a voting member has a valid reason for missing a meeting and motions to be considered have been announced in advance, absentee votes may be accepted or solicited at the discretion of the Chair.</w:t>
      </w:r>
    </w:p>
    <w:p w14:paraId="5424BB06" w14:textId="7B42F038" w:rsidR="00A23E4B" w:rsidRPr="008C4A6C" w:rsidRDefault="00A23E4B" w:rsidP="00747861">
      <w:pPr>
        <w:pStyle w:val="Heading2"/>
        <w:numPr>
          <w:ilvl w:val="0"/>
          <w:numId w:val="5"/>
        </w:numPr>
        <w:rPr>
          <w:rFonts w:ascii="Arial" w:hAnsi="Arial" w:cs="Arial"/>
          <w:sz w:val="28"/>
          <w:szCs w:val="28"/>
        </w:rPr>
      </w:pPr>
      <w:bookmarkStart w:id="9" w:name="_Toc226999342"/>
      <w:r w:rsidRPr="008C4A6C">
        <w:rPr>
          <w:rFonts w:ascii="Arial" w:hAnsi="Arial" w:cs="Arial"/>
          <w:sz w:val="28"/>
          <w:szCs w:val="28"/>
        </w:rPr>
        <w:t>Non-faculty Voting Rights</w:t>
      </w:r>
      <w:bookmarkEnd w:id="9"/>
    </w:p>
    <w:p w14:paraId="4E6F0882" w14:textId="36A3EEB7" w:rsidR="00A23E4B" w:rsidRPr="008C4A6C" w:rsidRDefault="00A23E4B" w:rsidP="00A23E4B">
      <w:pPr>
        <w:rPr>
          <w:rFonts w:ascii="Arial" w:hAnsi="Arial" w:cs="Arial"/>
          <w:sz w:val="24"/>
          <w:szCs w:val="24"/>
        </w:rPr>
      </w:pPr>
      <w:r w:rsidRPr="008C4A6C">
        <w:rPr>
          <w:rFonts w:ascii="Arial" w:hAnsi="Arial" w:cs="Arial"/>
          <w:sz w:val="24"/>
          <w:szCs w:val="24"/>
        </w:rPr>
        <w:t>Students appointed as members of a departmental committee shall have voting rights in matters considered by that committee.</w:t>
      </w:r>
    </w:p>
    <w:p w14:paraId="4A09C23D" w14:textId="5D497AC0" w:rsidR="00A23E4B" w:rsidRPr="008C4A6C" w:rsidRDefault="00A23E4B" w:rsidP="00747861">
      <w:pPr>
        <w:pStyle w:val="Heading1"/>
        <w:numPr>
          <w:ilvl w:val="0"/>
          <w:numId w:val="3"/>
        </w:numPr>
        <w:rPr>
          <w:rFonts w:ascii="Arial" w:hAnsi="Arial" w:cs="Arial"/>
          <w:b/>
          <w:bCs/>
          <w:sz w:val="34"/>
          <w:szCs w:val="34"/>
        </w:rPr>
      </w:pPr>
      <w:bookmarkStart w:id="10" w:name="_Toc226999343"/>
      <w:r w:rsidRPr="008C4A6C">
        <w:rPr>
          <w:rFonts w:ascii="Arial" w:hAnsi="Arial" w:cs="Arial"/>
          <w:b/>
          <w:bCs/>
          <w:sz w:val="34"/>
          <w:szCs w:val="34"/>
        </w:rPr>
        <w:t>Department Organization and Governance</w:t>
      </w:r>
      <w:bookmarkEnd w:id="10"/>
    </w:p>
    <w:p w14:paraId="5AA43CE3" w14:textId="3E757FCF" w:rsidR="00A23E4B" w:rsidRPr="008C4A6C" w:rsidRDefault="00A23E4B" w:rsidP="00747861">
      <w:pPr>
        <w:pStyle w:val="Heading2"/>
        <w:numPr>
          <w:ilvl w:val="0"/>
          <w:numId w:val="6"/>
        </w:numPr>
        <w:rPr>
          <w:rFonts w:ascii="Arial" w:hAnsi="Arial" w:cs="Arial"/>
          <w:sz w:val="28"/>
          <w:szCs w:val="28"/>
        </w:rPr>
      </w:pPr>
      <w:bookmarkStart w:id="11" w:name="_Toc226999344"/>
      <w:r w:rsidRPr="008C4A6C">
        <w:rPr>
          <w:rFonts w:ascii="Arial" w:hAnsi="Arial" w:cs="Arial"/>
          <w:sz w:val="28"/>
          <w:szCs w:val="28"/>
        </w:rPr>
        <w:t>Faculty Meetings</w:t>
      </w:r>
      <w:bookmarkEnd w:id="11"/>
    </w:p>
    <w:p w14:paraId="3B680240" w14:textId="786337BC" w:rsidR="00A23E4B" w:rsidRPr="008C4A6C" w:rsidRDefault="00A23E4B" w:rsidP="00A23E4B">
      <w:pPr>
        <w:rPr>
          <w:rFonts w:ascii="Arial" w:hAnsi="Arial" w:cs="Arial"/>
          <w:sz w:val="24"/>
          <w:szCs w:val="24"/>
        </w:rPr>
      </w:pPr>
      <w:r w:rsidRPr="008C4A6C">
        <w:rPr>
          <w:rFonts w:ascii="Arial" w:hAnsi="Arial" w:cs="Arial"/>
          <w:sz w:val="24"/>
          <w:szCs w:val="24"/>
        </w:rPr>
        <w:t>Normally, faculty meetings are held monthly throughout the Academic Year on the 3rd Wednesday of the month at 4:00 pm. The Chair calls and presides over faculty meetings. The Chair announces a meeting through an email invitation that includes agenda items to be considered. At the meetings, the Chair announces new information from the College as well as other matters of Departmental interest. Senators provide information from the Senate and Committee Chairs provide individual committee reports and motions for discussion and vote.</w:t>
      </w:r>
    </w:p>
    <w:p w14:paraId="25C70570" w14:textId="20C487C6" w:rsidR="00A23E4B" w:rsidRPr="008C4A6C" w:rsidRDefault="00A23E4B" w:rsidP="00A23E4B">
      <w:pPr>
        <w:rPr>
          <w:rFonts w:ascii="Arial" w:hAnsi="Arial" w:cs="Arial"/>
          <w:sz w:val="24"/>
          <w:szCs w:val="24"/>
        </w:rPr>
      </w:pPr>
      <w:r w:rsidRPr="008C4A6C">
        <w:rPr>
          <w:rFonts w:ascii="Arial" w:hAnsi="Arial" w:cs="Arial"/>
          <w:sz w:val="24"/>
          <w:szCs w:val="24"/>
        </w:rPr>
        <w:t xml:space="preserve">At the conclusion of business at the August meeting, the Promotion and Tenure Committees present evaluations of faculty eligible for Promotion and/or Tenure and make motions for discussion and vote by the faculty members of the appropriate P&amp;T Committee. A faculty member is then selected by P&amp;T Committee vote to represent the Department at higher level (Science Area and College) University Committees. At the September meeting, the Canvassing Committee for a new Chair (applicable for the 3rd year of a Chair’s term) is nominated and formed as described below. At the December Faculty Meeting, the Chair presents the Department’s Annual Report on the Department’s Budget. At the January Faculty Meeting, the members of the Faculty Evaluation Committee are selected by a random drawing.  </w:t>
      </w:r>
    </w:p>
    <w:p w14:paraId="387E7F00" w14:textId="41DB1E35" w:rsidR="009479CA" w:rsidRPr="008C4A6C" w:rsidRDefault="009479CA" w:rsidP="009479CA">
      <w:pPr>
        <w:pStyle w:val="Heading3"/>
        <w:rPr>
          <w:rFonts w:ascii="Arial" w:hAnsi="Arial" w:cs="Arial"/>
          <w:sz w:val="26"/>
          <w:szCs w:val="26"/>
        </w:rPr>
      </w:pPr>
      <w:r w:rsidRPr="008C4A6C">
        <w:rPr>
          <w:rFonts w:ascii="Arial" w:hAnsi="Arial" w:cs="Arial"/>
          <w:sz w:val="26"/>
          <w:szCs w:val="26"/>
        </w:rPr>
        <w:t>Quorum</w:t>
      </w:r>
    </w:p>
    <w:p w14:paraId="6C6A5927" w14:textId="3A5ECC10" w:rsidR="00A23E4B" w:rsidRPr="008C4A6C" w:rsidRDefault="00A23E4B" w:rsidP="00A23E4B">
      <w:pPr>
        <w:rPr>
          <w:rFonts w:ascii="Arial" w:hAnsi="Arial" w:cs="Arial"/>
          <w:sz w:val="24"/>
          <w:szCs w:val="24"/>
        </w:rPr>
      </w:pPr>
      <w:r w:rsidRPr="008C4A6C">
        <w:rPr>
          <w:rFonts w:ascii="Arial" w:hAnsi="Arial" w:cs="Arial"/>
          <w:sz w:val="24"/>
          <w:szCs w:val="24"/>
        </w:rPr>
        <w:t>To transact business at a faculty meeting, a quorum must be present.  A quorum is defined as a simple majority of the members holding voting rights in that meeting.</w:t>
      </w:r>
    </w:p>
    <w:p w14:paraId="61C75249" w14:textId="28EC3EF2" w:rsidR="009479CA" w:rsidRPr="008C4A6C" w:rsidRDefault="009479CA" w:rsidP="009479CA">
      <w:pPr>
        <w:pStyle w:val="Heading3"/>
        <w:rPr>
          <w:rFonts w:ascii="Arial" w:hAnsi="Arial" w:cs="Arial"/>
          <w:sz w:val="26"/>
          <w:szCs w:val="26"/>
        </w:rPr>
      </w:pPr>
      <w:r w:rsidRPr="008C4A6C">
        <w:rPr>
          <w:rFonts w:ascii="Arial" w:hAnsi="Arial" w:cs="Arial"/>
          <w:sz w:val="26"/>
          <w:szCs w:val="26"/>
        </w:rPr>
        <w:lastRenderedPageBreak/>
        <w:t>Voting Majority</w:t>
      </w:r>
    </w:p>
    <w:p w14:paraId="69E91899" w14:textId="1255C304" w:rsidR="00A23E4B" w:rsidRPr="008C4A6C" w:rsidRDefault="00A23E4B" w:rsidP="00A23E4B">
      <w:pPr>
        <w:rPr>
          <w:rFonts w:ascii="Arial" w:hAnsi="Arial" w:cs="Arial"/>
          <w:sz w:val="24"/>
          <w:szCs w:val="24"/>
        </w:rPr>
      </w:pPr>
      <w:r w:rsidRPr="008C4A6C">
        <w:rPr>
          <w:rFonts w:ascii="Arial" w:hAnsi="Arial" w:cs="Arial"/>
          <w:sz w:val="24"/>
          <w:szCs w:val="24"/>
        </w:rPr>
        <w:t>Subject to quorum limitations, unless otherwise specifically stated, motions before the faculty as a whole or in committees require a simple majority of members present and voting to carry.  If a more rigorous requirement is to be adopted for any type of motion, that more rigorous standard shall be necessary to establish the requirement.</w:t>
      </w:r>
    </w:p>
    <w:p w14:paraId="150085B3" w14:textId="2388C72E" w:rsidR="00A23E4B" w:rsidRPr="008C4A6C" w:rsidRDefault="00A23E4B" w:rsidP="00747861">
      <w:pPr>
        <w:pStyle w:val="Heading2"/>
        <w:numPr>
          <w:ilvl w:val="0"/>
          <w:numId w:val="6"/>
        </w:numPr>
        <w:rPr>
          <w:rFonts w:ascii="Arial" w:hAnsi="Arial" w:cs="Arial"/>
          <w:sz w:val="28"/>
          <w:szCs w:val="28"/>
        </w:rPr>
      </w:pPr>
      <w:bookmarkStart w:id="12" w:name="_Toc226999345"/>
      <w:r w:rsidRPr="008C4A6C">
        <w:rPr>
          <w:rFonts w:ascii="Arial" w:hAnsi="Arial" w:cs="Arial"/>
          <w:sz w:val="28"/>
          <w:szCs w:val="28"/>
        </w:rPr>
        <w:t>Department Chair Selection</w:t>
      </w:r>
      <w:bookmarkEnd w:id="12"/>
    </w:p>
    <w:p w14:paraId="4715B279" w14:textId="77777777" w:rsidR="00A23E4B" w:rsidRPr="008C4A6C" w:rsidRDefault="00A23E4B" w:rsidP="00A23E4B">
      <w:pPr>
        <w:rPr>
          <w:rFonts w:ascii="Arial" w:hAnsi="Arial" w:cs="Arial"/>
          <w:sz w:val="24"/>
          <w:szCs w:val="24"/>
        </w:rPr>
      </w:pPr>
      <w:r w:rsidRPr="008C4A6C">
        <w:rPr>
          <w:rFonts w:ascii="Arial" w:hAnsi="Arial" w:cs="Arial"/>
          <w:sz w:val="24"/>
          <w:szCs w:val="24"/>
        </w:rPr>
        <w:t>The Chair is appointed by the Dean to serve for an indefinite period.  However, in the Department of Chemistry and Biochemistry, Chair nominees are elected at three-year intervals and, subject to reelection, normally serve no more than two consecutive terms.  If at the end of a three-year term of a Chair, the Department elects a nominee who is someone other than the incumbent Chair, the incumbent is expected to resign and the Departmental nominee is put forward.  A Chair nominee, whether external or internal, serves for a three-year term and may be reelected for a second three-year term.  The Chair’s term begins on the first day of the fall term of the applicable year.</w:t>
      </w:r>
    </w:p>
    <w:p w14:paraId="266CA2E0" w14:textId="77777777" w:rsidR="00A23E4B" w:rsidRPr="008C4A6C" w:rsidRDefault="00A23E4B" w:rsidP="00A23E4B">
      <w:pPr>
        <w:rPr>
          <w:rFonts w:ascii="Arial" w:hAnsi="Arial" w:cs="Arial"/>
          <w:sz w:val="24"/>
          <w:szCs w:val="24"/>
        </w:rPr>
      </w:pPr>
    </w:p>
    <w:p w14:paraId="1A043450" w14:textId="72271BD2" w:rsidR="00A23E4B" w:rsidRPr="008C4A6C" w:rsidRDefault="00A23E4B" w:rsidP="00A23E4B">
      <w:pPr>
        <w:rPr>
          <w:rFonts w:ascii="Arial" w:hAnsi="Arial" w:cs="Arial"/>
          <w:sz w:val="24"/>
          <w:szCs w:val="24"/>
        </w:rPr>
      </w:pPr>
      <w:r w:rsidRPr="008C4A6C">
        <w:rPr>
          <w:rFonts w:ascii="Arial" w:hAnsi="Arial" w:cs="Arial"/>
          <w:sz w:val="24"/>
          <w:szCs w:val="24"/>
        </w:rPr>
        <w:t>The following procedure has been established for selection of the Departmental nominee for Chair.</w:t>
      </w:r>
    </w:p>
    <w:p w14:paraId="7D6A308A" w14:textId="7CE9E6EB" w:rsidR="00A23E4B" w:rsidRPr="008C4A6C" w:rsidRDefault="00A23E4B" w:rsidP="00A23E4B">
      <w:pPr>
        <w:rPr>
          <w:rFonts w:ascii="Arial" w:hAnsi="Arial" w:cs="Arial"/>
          <w:sz w:val="24"/>
          <w:szCs w:val="24"/>
        </w:rPr>
      </w:pPr>
      <w:r w:rsidRPr="008C4A6C">
        <w:rPr>
          <w:rFonts w:ascii="Arial" w:hAnsi="Arial" w:cs="Arial"/>
          <w:sz w:val="24"/>
          <w:szCs w:val="24"/>
        </w:rPr>
        <w:t>In September, preceding the end of the term of the current Chair, a Canvassing Committee is selected at a faculty meeting. A minimum of three nominations for positions on the committee are received from the floor.  A vote is then taken, each faculty member ranking three of the nominees 1, 2, 3, three being the highest.  The three nominees receiving the highest score form the committee and select a committee chair from their membership.  These three committee members and a fourth faculty member appointed by the Dean constitute the Canvassing Committee.</w:t>
      </w:r>
    </w:p>
    <w:p w14:paraId="5DC15F0B" w14:textId="77777777" w:rsidR="00A23E4B" w:rsidRPr="008C4A6C" w:rsidRDefault="00A23E4B" w:rsidP="00A23E4B">
      <w:pPr>
        <w:rPr>
          <w:rFonts w:ascii="Arial" w:hAnsi="Arial" w:cs="Arial"/>
          <w:sz w:val="24"/>
          <w:szCs w:val="24"/>
        </w:rPr>
      </w:pPr>
      <w:r w:rsidRPr="008C4A6C">
        <w:rPr>
          <w:rFonts w:ascii="Arial" w:hAnsi="Arial" w:cs="Arial"/>
          <w:sz w:val="24"/>
          <w:szCs w:val="24"/>
        </w:rPr>
        <w:t>The Canvassing Committee presents the option of an outside Chair to the faculty in October.  At least a 2/3 vote of eligible faculty members is required in order to request the Dean's permission to initiate an outside search.  Procedures similar to those described in Section III-E (Faculty Recruitment) will be followed as appropriate when seeking an outside candidate.</w:t>
      </w:r>
    </w:p>
    <w:p w14:paraId="39BFF22E" w14:textId="53246CE0" w:rsidR="00A23E4B" w:rsidRPr="008C4A6C" w:rsidRDefault="00A23E4B" w:rsidP="00A23E4B">
      <w:pPr>
        <w:rPr>
          <w:rFonts w:ascii="Arial" w:hAnsi="Arial" w:cs="Arial"/>
          <w:sz w:val="24"/>
          <w:szCs w:val="24"/>
        </w:rPr>
      </w:pPr>
      <w:r w:rsidRPr="008C4A6C">
        <w:rPr>
          <w:rFonts w:ascii="Arial" w:hAnsi="Arial" w:cs="Arial"/>
          <w:sz w:val="24"/>
          <w:szCs w:val="24"/>
        </w:rPr>
        <w:t>If the decision is to proceed with the selection of an internal candidate, then in November the Canvassing Committee provides each eligible faculty member with a ballot containing the names of all eligible members.  Each voter selects three choices from this list and indicates the order of preference by designating the first choice as 3, the second choice as 2 and the third choice as 1.  The Committee collects the ballots and after summing the weighted votes, determines whether the person receiving the largest total will accept nomination.  It then similarly consults the person receiving the second largest vote and continues the process until it has three names to present to the Dean and the Department.  A new Canvass is held if the two persons receiving the highest totals decline nomination.</w:t>
      </w:r>
    </w:p>
    <w:p w14:paraId="791ACF53" w14:textId="1EDAF2A3" w:rsidR="00A23E4B" w:rsidRPr="008C4A6C" w:rsidRDefault="00A23E4B" w:rsidP="00A23E4B">
      <w:pPr>
        <w:rPr>
          <w:rFonts w:ascii="Arial" w:hAnsi="Arial" w:cs="Arial"/>
          <w:sz w:val="24"/>
          <w:szCs w:val="24"/>
        </w:rPr>
      </w:pPr>
      <w:r w:rsidRPr="008C4A6C">
        <w:rPr>
          <w:rFonts w:ascii="Arial" w:hAnsi="Arial" w:cs="Arial"/>
          <w:sz w:val="24"/>
          <w:szCs w:val="24"/>
        </w:rPr>
        <w:lastRenderedPageBreak/>
        <w:t>The Canvassing Committee in presenting the three nominees to the Dean also represents to the Dean the views and concerns of the Department.  The Committee in turn informs the Department of any concerns expressed by the Dean.  Two weeks following the final report of the Canvassing Committee, at a faculty meeting called for this purpose on or about January 15th, eligible voting members select one of these three as Departmental nominee by secret ballot.  Nominations from the floor are not accepted.</w:t>
      </w:r>
    </w:p>
    <w:p w14:paraId="0B9E2E65" w14:textId="509B1747" w:rsidR="00A23E4B" w:rsidRPr="008C4A6C" w:rsidRDefault="00A23E4B" w:rsidP="00A23E4B">
      <w:pPr>
        <w:rPr>
          <w:rFonts w:ascii="Arial" w:hAnsi="Arial" w:cs="Arial"/>
          <w:sz w:val="24"/>
          <w:szCs w:val="24"/>
        </w:rPr>
      </w:pPr>
      <w:r w:rsidRPr="008C4A6C">
        <w:rPr>
          <w:rFonts w:ascii="Arial" w:hAnsi="Arial" w:cs="Arial"/>
          <w:sz w:val="24"/>
          <w:szCs w:val="24"/>
        </w:rPr>
        <w:t>Only Departmental faculty holding tenured positions are eligible to be nominated.  Departmental faculty holding tenured or tenure-track faculty positions are eligible to vote for Chair. Voting faculty members who will be out of town during the voting may cast absentee ballots.  Absentee ballots should list all candidates in order of preference and should be submitted in a sealed envelope to the Canvassing Committee.  On each vote taken the Canvassing Committee will cast a proxy for the appropriate name on the list.</w:t>
      </w:r>
    </w:p>
    <w:p w14:paraId="4E669861" w14:textId="77777777" w:rsidR="00A23E4B" w:rsidRPr="008C4A6C" w:rsidRDefault="00A23E4B" w:rsidP="00A23E4B">
      <w:pPr>
        <w:rPr>
          <w:rFonts w:ascii="Arial" w:hAnsi="Arial" w:cs="Arial"/>
          <w:sz w:val="24"/>
          <w:szCs w:val="24"/>
        </w:rPr>
      </w:pPr>
      <w:r w:rsidRPr="008C4A6C">
        <w:rPr>
          <w:rFonts w:ascii="Arial" w:hAnsi="Arial" w:cs="Arial"/>
          <w:sz w:val="24"/>
          <w:szCs w:val="24"/>
        </w:rPr>
        <w:t>A majority vote of eligible members is required to designate a Departmental nominee.  In the event that no candidate receives a majority, a run-off is held between those two receiving the largest number of votes.  The Departmental nominee assumes the duties of Chair, provided that mutually satisfactory negotiations have been completed between the Dean and the nominee.  Failing agreement with the Dean the process is repeated expeditiously.</w:t>
      </w:r>
    </w:p>
    <w:p w14:paraId="50F0AA36" w14:textId="32A11A49" w:rsidR="00A23E4B" w:rsidRPr="008C4A6C" w:rsidRDefault="009479CA" w:rsidP="009479CA">
      <w:pPr>
        <w:pStyle w:val="Heading3"/>
        <w:rPr>
          <w:rFonts w:ascii="Arial" w:hAnsi="Arial" w:cs="Arial"/>
          <w:sz w:val="26"/>
          <w:szCs w:val="26"/>
        </w:rPr>
      </w:pPr>
      <w:r w:rsidRPr="008C4A6C">
        <w:rPr>
          <w:rFonts w:ascii="Arial" w:hAnsi="Arial" w:cs="Arial"/>
          <w:sz w:val="26"/>
          <w:szCs w:val="26"/>
        </w:rPr>
        <w:t>Removal of the Chair</w:t>
      </w:r>
    </w:p>
    <w:p w14:paraId="344CBAB6" w14:textId="0EE3A432" w:rsidR="00A23E4B" w:rsidRPr="008C4A6C" w:rsidRDefault="00A23E4B" w:rsidP="00A23E4B">
      <w:pPr>
        <w:rPr>
          <w:rFonts w:ascii="Arial" w:hAnsi="Arial" w:cs="Arial"/>
          <w:sz w:val="24"/>
          <w:szCs w:val="24"/>
        </w:rPr>
      </w:pPr>
      <w:r w:rsidRPr="008C4A6C">
        <w:rPr>
          <w:rFonts w:ascii="Arial" w:hAnsi="Arial" w:cs="Arial"/>
          <w:sz w:val="24"/>
          <w:szCs w:val="24"/>
        </w:rPr>
        <w:t xml:space="preserve">The Department may recommend to the Dean that a Chair be removed from office. Such action must be taken according to the following procedure: A petition calling for removal must be signed by a majority of </w:t>
      </w:r>
      <w:proofErr w:type="gramStart"/>
      <w:r w:rsidRPr="008C4A6C">
        <w:rPr>
          <w:rFonts w:ascii="Arial" w:hAnsi="Arial" w:cs="Arial"/>
          <w:sz w:val="24"/>
          <w:szCs w:val="24"/>
        </w:rPr>
        <w:t>the  Departmental</w:t>
      </w:r>
      <w:proofErr w:type="gramEnd"/>
      <w:r w:rsidRPr="008C4A6C">
        <w:rPr>
          <w:rFonts w:ascii="Arial" w:hAnsi="Arial" w:cs="Arial"/>
          <w:sz w:val="24"/>
          <w:szCs w:val="24"/>
        </w:rPr>
        <w:t xml:space="preserve"> faculty holding tenured or tenure-track faculty positions eligible to vote for the Chair and submitted to the Dean. The Dean or the Dean’s representative shall preside at a meeting of the faculty to consider the petition. The Chair will not attend. Two weeks’ notice shall be given for this meeting; and to be adopted, a motion for removal must be supported by 2/3 of the members eligible to vote for the Chair in a secret, mail ballot. This process shall be conducted by the Executive Committee (without the Chair) which shall report the vote to the faculty and to the Dean.</w:t>
      </w:r>
    </w:p>
    <w:p w14:paraId="63B91C7A" w14:textId="092B6ED7" w:rsidR="00A23E4B" w:rsidRPr="008C4A6C" w:rsidRDefault="00A23E4B" w:rsidP="00747861">
      <w:pPr>
        <w:pStyle w:val="Heading2"/>
        <w:numPr>
          <w:ilvl w:val="0"/>
          <w:numId w:val="6"/>
        </w:numPr>
        <w:rPr>
          <w:rFonts w:ascii="Arial" w:hAnsi="Arial" w:cs="Arial"/>
          <w:sz w:val="28"/>
          <w:szCs w:val="28"/>
        </w:rPr>
      </w:pPr>
      <w:bookmarkStart w:id="13" w:name="_Ref226999058"/>
      <w:bookmarkStart w:id="14" w:name="_Ref226999106"/>
      <w:bookmarkStart w:id="15" w:name="_Toc226999346"/>
      <w:r w:rsidRPr="008C4A6C">
        <w:rPr>
          <w:rFonts w:ascii="Arial" w:hAnsi="Arial" w:cs="Arial"/>
          <w:sz w:val="28"/>
          <w:szCs w:val="28"/>
        </w:rPr>
        <w:t>Department Leadership and Committees</w:t>
      </w:r>
      <w:bookmarkEnd w:id="13"/>
      <w:bookmarkEnd w:id="14"/>
      <w:bookmarkEnd w:id="15"/>
    </w:p>
    <w:p w14:paraId="0880983B" w14:textId="02CC2E3C" w:rsidR="009479CA" w:rsidRPr="008C4A6C" w:rsidRDefault="009479CA" w:rsidP="009479CA">
      <w:pPr>
        <w:pStyle w:val="Heading3"/>
        <w:rPr>
          <w:rFonts w:ascii="Arial" w:hAnsi="Arial" w:cs="Arial"/>
          <w:sz w:val="26"/>
          <w:szCs w:val="26"/>
        </w:rPr>
      </w:pPr>
      <w:bookmarkStart w:id="16" w:name="_Ref226998880"/>
      <w:r w:rsidRPr="008C4A6C">
        <w:rPr>
          <w:rFonts w:ascii="Arial" w:hAnsi="Arial" w:cs="Arial"/>
          <w:sz w:val="26"/>
          <w:szCs w:val="26"/>
        </w:rPr>
        <w:t>Associate Chair for Undergraduate Studies</w:t>
      </w:r>
      <w:bookmarkEnd w:id="16"/>
    </w:p>
    <w:p w14:paraId="15D8DD50" w14:textId="7F6767DB" w:rsidR="00A23E4B" w:rsidRPr="008C4A6C" w:rsidRDefault="00A23E4B" w:rsidP="00A23E4B">
      <w:pPr>
        <w:rPr>
          <w:rFonts w:ascii="Arial" w:hAnsi="Arial" w:cs="Arial"/>
          <w:sz w:val="24"/>
          <w:szCs w:val="24"/>
        </w:rPr>
      </w:pPr>
      <w:r w:rsidRPr="008C4A6C">
        <w:rPr>
          <w:rFonts w:ascii="Arial" w:hAnsi="Arial" w:cs="Arial"/>
          <w:sz w:val="24"/>
          <w:szCs w:val="24"/>
        </w:rPr>
        <w:t xml:space="preserve">The Associate Chair for Undergraduate Studies, in consultation with the Undergraduate Advising, Awards, and Curriculum Committee, advises the Chair on matters associated with the undergraduate program. Responsibilities include making undergraduate course teaching assignments, reviewing the undergraduate program, developing the undergraduate curriculum, and overseeing the selection of all undergraduate award recipients.  This Associate Chair is responsible for evaluating undergraduate student complaints, grade appeals, and approval for course related exceptions.  This Associate </w:t>
      </w:r>
      <w:r w:rsidRPr="008C4A6C">
        <w:rPr>
          <w:rFonts w:ascii="Arial" w:hAnsi="Arial" w:cs="Arial"/>
          <w:sz w:val="24"/>
          <w:szCs w:val="24"/>
        </w:rPr>
        <w:lastRenderedPageBreak/>
        <w:t>Chair works with faculty members on developing learning objectives, developing syllabi, and can assist in mediating classroom management issues.</w:t>
      </w:r>
    </w:p>
    <w:p w14:paraId="3D0834D2" w14:textId="0F6D11EA" w:rsidR="009479CA" w:rsidRPr="008C4A6C" w:rsidRDefault="009479CA" w:rsidP="009479CA">
      <w:pPr>
        <w:pStyle w:val="Heading3"/>
        <w:rPr>
          <w:rFonts w:ascii="Arial" w:hAnsi="Arial" w:cs="Arial"/>
          <w:sz w:val="26"/>
          <w:szCs w:val="26"/>
        </w:rPr>
      </w:pPr>
      <w:bookmarkStart w:id="17" w:name="_Ref226998936"/>
      <w:r w:rsidRPr="008C4A6C">
        <w:rPr>
          <w:rFonts w:ascii="Arial" w:hAnsi="Arial" w:cs="Arial"/>
          <w:sz w:val="26"/>
          <w:szCs w:val="26"/>
        </w:rPr>
        <w:t>Associate Chair for Graduate Studies</w:t>
      </w:r>
      <w:bookmarkEnd w:id="17"/>
    </w:p>
    <w:p w14:paraId="43C1A821" w14:textId="37725BF8" w:rsidR="00A23E4B" w:rsidRPr="008C4A6C" w:rsidRDefault="00A23E4B" w:rsidP="00A23E4B">
      <w:pPr>
        <w:rPr>
          <w:rFonts w:ascii="Arial" w:hAnsi="Arial" w:cs="Arial"/>
          <w:sz w:val="24"/>
          <w:szCs w:val="24"/>
        </w:rPr>
      </w:pPr>
      <w:r w:rsidRPr="008C4A6C">
        <w:rPr>
          <w:rFonts w:ascii="Arial" w:hAnsi="Arial" w:cs="Arial"/>
          <w:sz w:val="24"/>
          <w:szCs w:val="24"/>
        </w:rPr>
        <w:t xml:space="preserve">The Associate Chair for Graduate Studies, in consultation with the Graduate Advising, Awards, and Curriculum Committee, advises the Chair on matters associated with the graduate program. Responsibilities include making teaching assistant assignments, monitoring graduate student progress through the program, making graduate teaching faculty course assignments, reviewing the graduate program, </w:t>
      </w:r>
      <w:proofErr w:type="gramStart"/>
      <w:r w:rsidRPr="008C4A6C">
        <w:rPr>
          <w:rFonts w:ascii="Arial" w:hAnsi="Arial" w:cs="Arial"/>
          <w:sz w:val="24"/>
          <w:szCs w:val="24"/>
        </w:rPr>
        <w:t>develop[</w:t>
      </w:r>
      <w:proofErr w:type="spellStart"/>
      <w:proofErr w:type="gramEnd"/>
      <w:r w:rsidRPr="008C4A6C">
        <w:rPr>
          <w:rFonts w:ascii="Arial" w:hAnsi="Arial" w:cs="Arial"/>
          <w:sz w:val="24"/>
          <w:szCs w:val="24"/>
        </w:rPr>
        <w:t>ing</w:t>
      </w:r>
      <w:proofErr w:type="spellEnd"/>
      <w:r w:rsidRPr="008C4A6C">
        <w:rPr>
          <w:rFonts w:ascii="Arial" w:hAnsi="Arial" w:cs="Arial"/>
          <w:sz w:val="24"/>
          <w:szCs w:val="24"/>
        </w:rPr>
        <w:t xml:space="preserve"> the graduate curriculum, and overseeing the selection of all graduate award recipients.  This Associate Chair is responsible for evaluating graduate student complaints, grade appeals, and approval for course related exceptions.  </w:t>
      </w:r>
      <w:proofErr w:type="gramStart"/>
      <w:r w:rsidRPr="008C4A6C">
        <w:rPr>
          <w:rFonts w:ascii="Arial" w:hAnsi="Arial" w:cs="Arial"/>
          <w:sz w:val="24"/>
          <w:szCs w:val="24"/>
        </w:rPr>
        <w:t>This  Associate</w:t>
      </w:r>
      <w:proofErr w:type="gramEnd"/>
      <w:r w:rsidRPr="008C4A6C">
        <w:rPr>
          <w:rFonts w:ascii="Arial" w:hAnsi="Arial" w:cs="Arial"/>
          <w:sz w:val="24"/>
          <w:szCs w:val="24"/>
        </w:rPr>
        <w:t xml:space="preserve">  Chair  works  with  the  College  and the Graduate School to address issues in a timely manner.  </w:t>
      </w:r>
    </w:p>
    <w:p w14:paraId="775BE582" w14:textId="393EFDF4" w:rsidR="00A23E4B" w:rsidRPr="008C4A6C" w:rsidRDefault="00A23E4B" w:rsidP="00A23E4B">
      <w:pPr>
        <w:rPr>
          <w:rFonts w:ascii="Arial" w:hAnsi="Arial" w:cs="Arial"/>
          <w:sz w:val="24"/>
          <w:szCs w:val="24"/>
        </w:rPr>
      </w:pPr>
      <w:r w:rsidRPr="008C4A6C">
        <w:rPr>
          <w:rFonts w:ascii="Arial" w:hAnsi="Arial" w:cs="Arial"/>
          <w:sz w:val="24"/>
          <w:szCs w:val="24"/>
        </w:rPr>
        <w:t>The Chair selects tenured faculty from the Department of Chemistry and Biochemistry to serve in the roles of Associate Chair.  The Associate Chairs serve for 1-yr terms that are renewable.</w:t>
      </w:r>
    </w:p>
    <w:p w14:paraId="40A150B5" w14:textId="27560150" w:rsidR="009479CA" w:rsidRPr="008C4A6C" w:rsidRDefault="009479CA" w:rsidP="009479CA">
      <w:pPr>
        <w:pStyle w:val="Heading3"/>
        <w:rPr>
          <w:rFonts w:ascii="Arial" w:hAnsi="Arial" w:cs="Arial"/>
          <w:sz w:val="26"/>
          <w:szCs w:val="26"/>
        </w:rPr>
      </w:pPr>
      <w:r w:rsidRPr="008C4A6C">
        <w:rPr>
          <w:rFonts w:ascii="Arial" w:hAnsi="Arial" w:cs="Arial"/>
          <w:sz w:val="26"/>
          <w:szCs w:val="26"/>
        </w:rPr>
        <w:t>Committees</w:t>
      </w:r>
    </w:p>
    <w:p w14:paraId="306700AD" w14:textId="59CC4C9E" w:rsidR="00A23E4B" w:rsidRPr="008C4A6C" w:rsidRDefault="00A23E4B" w:rsidP="00A23E4B">
      <w:pPr>
        <w:rPr>
          <w:rFonts w:ascii="Arial" w:hAnsi="Arial" w:cs="Arial"/>
          <w:sz w:val="24"/>
          <w:szCs w:val="24"/>
        </w:rPr>
      </w:pPr>
      <w:r w:rsidRPr="008C4A6C">
        <w:rPr>
          <w:rFonts w:ascii="Arial" w:hAnsi="Arial" w:cs="Arial"/>
          <w:sz w:val="24"/>
          <w:szCs w:val="24"/>
        </w:rPr>
        <w:t xml:space="preserve">Executive functions are carried out by the Chair acting on recommendations from Departmental committees.  The standing committees are:  Executive (elected annually), Faculty Additions (elected annually for a 2-year term), Promotion and Tenure (elected annually for a 2-year term), the Curriculum Oversight Committee, Graduate Recruiting and Admissions (GRAC), Capital Resource and Space Committee, and Faculty Evaluation Committee (FEC). Each of the standing committees shall have at least five members. Additional (ad hoc) committees are established by the Chair as needed. Faculty can serve no more than two consecutive terms on the same committee. Unless otherwise stated, committee members are appointed annually by the Chair.  The decisions of these committees are the responsibility of the faculty comprising the committee. </w:t>
      </w:r>
    </w:p>
    <w:p w14:paraId="0DA42F01" w14:textId="62F2ECC3" w:rsidR="009479CA" w:rsidRPr="008C4A6C" w:rsidRDefault="009479CA" w:rsidP="009479CA">
      <w:pPr>
        <w:pStyle w:val="Heading4"/>
        <w:rPr>
          <w:rFonts w:ascii="Arial" w:hAnsi="Arial" w:cs="Arial"/>
          <w:i w:val="0"/>
          <w:iCs w:val="0"/>
          <w:sz w:val="24"/>
          <w:szCs w:val="24"/>
        </w:rPr>
      </w:pPr>
      <w:r w:rsidRPr="008C4A6C">
        <w:rPr>
          <w:rFonts w:ascii="Arial" w:hAnsi="Arial" w:cs="Arial"/>
          <w:i w:val="0"/>
          <w:iCs w:val="0"/>
          <w:sz w:val="24"/>
          <w:szCs w:val="24"/>
        </w:rPr>
        <w:t>The Executive Committee</w:t>
      </w:r>
    </w:p>
    <w:p w14:paraId="41D9E9A4" w14:textId="1EC980AE" w:rsidR="00A23E4B" w:rsidRPr="008C4A6C" w:rsidRDefault="009479CA" w:rsidP="00A23E4B">
      <w:pPr>
        <w:rPr>
          <w:rFonts w:ascii="Arial" w:hAnsi="Arial" w:cs="Arial"/>
          <w:sz w:val="24"/>
          <w:szCs w:val="24"/>
        </w:rPr>
      </w:pPr>
      <w:r w:rsidRPr="008C4A6C">
        <w:rPr>
          <w:rFonts w:ascii="Arial" w:hAnsi="Arial" w:cs="Arial"/>
          <w:sz w:val="24"/>
          <w:szCs w:val="24"/>
        </w:rPr>
        <w:t>M</w:t>
      </w:r>
      <w:r w:rsidR="00A23E4B" w:rsidRPr="008C4A6C">
        <w:rPr>
          <w:rFonts w:ascii="Arial" w:hAnsi="Arial" w:cs="Arial"/>
          <w:sz w:val="24"/>
          <w:szCs w:val="24"/>
        </w:rPr>
        <w:t>embership includes the Departmental Chair, the Associate Chair(s), one or two faculty members appointed by the Chair and three other representatives elected annually by the TTF. The Business Manager also serves in an advisory (nonvoting) capacity. This committee does not originate proposals, but has the responsibility of advising the Chair.</w:t>
      </w:r>
    </w:p>
    <w:p w14:paraId="571543BB" w14:textId="291271E4" w:rsidR="009479CA" w:rsidRPr="008C4A6C" w:rsidRDefault="009479CA" w:rsidP="009479CA">
      <w:pPr>
        <w:pStyle w:val="Heading4"/>
        <w:rPr>
          <w:rFonts w:ascii="Arial" w:hAnsi="Arial" w:cs="Arial"/>
          <w:i w:val="0"/>
          <w:iCs w:val="0"/>
          <w:sz w:val="24"/>
          <w:szCs w:val="24"/>
        </w:rPr>
      </w:pPr>
      <w:r w:rsidRPr="008C4A6C">
        <w:rPr>
          <w:rFonts w:ascii="Arial" w:hAnsi="Arial" w:cs="Arial"/>
          <w:i w:val="0"/>
          <w:iCs w:val="0"/>
          <w:sz w:val="24"/>
          <w:szCs w:val="24"/>
        </w:rPr>
        <w:t>The Faculty Additions Committee (FAC)</w:t>
      </w:r>
    </w:p>
    <w:p w14:paraId="7170AB02" w14:textId="3405F9F0" w:rsidR="00A23E4B" w:rsidRPr="008C4A6C" w:rsidRDefault="009479CA" w:rsidP="00A23E4B">
      <w:pPr>
        <w:rPr>
          <w:rFonts w:ascii="Arial" w:hAnsi="Arial" w:cs="Arial"/>
          <w:sz w:val="24"/>
          <w:szCs w:val="24"/>
        </w:rPr>
      </w:pPr>
      <w:r w:rsidRPr="008C4A6C">
        <w:rPr>
          <w:rFonts w:ascii="Arial" w:hAnsi="Arial" w:cs="Arial"/>
          <w:sz w:val="24"/>
          <w:szCs w:val="24"/>
        </w:rPr>
        <w:t>R</w:t>
      </w:r>
      <w:r w:rsidR="00A23E4B" w:rsidRPr="008C4A6C">
        <w:rPr>
          <w:rFonts w:ascii="Arial" w:hAnsi="Arial" w:cs="Arial"/>
          <w:sz w:val="24"/>
          <w:szCs w:val="24"/>
        </w:rPr>
        <w:t>esponsible for making recommendations to the Department on matters relating to faculty additions. The five members of the faculty additions committee are elected by TTF to serve for a 2-year term. Faculty additions procedures are described in Section III-E.</w:t>
      </w:r>
    </w:p>
    <w:p w14:paraId="6452389D" w14:textId="4A88AE7A" w:rsidR="009479CA" w:rsidRPr="008C4A6C" w:rsidRDefault="009479CA" w:rsidP="009479CA">
      <w:pPr>
        <w:pStyle w:val="Heading4"/>
        <w:rPr>
          <w:rFonts w:ascii="Arial" w:hAnsi="Arial" w:cs="Arial"/>
          <w:i w:val="0"/>
          <w:iCs w:val="0"/>
          <w:sz w:val="24"/>
          <w:szCs w:val="24"/>
        </w:rPr>
      </w:pPr>
      <w:bookmarkStart w:id="18" w:name="_Ref226998962"/>
      <w:r w:rsidRPr="008C4A6C">
        <w:rPr>
          <w:rFonts w:ascii="Arial" w:hAnsi="Arial" w:cs="Arial"/>
          <w:i w:val="0"/>
          <w:iCs w:val="0"/>
          <w:sz w:val="24"/>
          <w:szCs w:val="24"/>
        </w:rPr>
        <w:lastRenderedPageBreak/>
        <w:t>The Curriculum Oversight Committee</w:t>
      </w:r>
      <w:bookmarkEnd w:id="18"/>
    </w:p>
    <w:p w14:paraId="395385A1" w14:textId="36F86D25" w:rsidR="00A23E4B" w:rsidRPr="008C4A6C" w:rsidRDefault="009479CA" w:rsidP="00A23E4B">
      <w:pPr>
        <w:rPr>
          <w:rFonts w:ascii="Arial" w:hAnsi="Arial" w:cs="Arial"/>
          <w:sz w:val="24"/>
          <w:szCs w:val="24"/>
        </w:rPr>
      </w:pPr>
      <w:r w:rsidRPr="008C4A6C">
        <w:rPr>
          <w:rFonts w:ascii="Arial" w:hAnsi="Arial" w:cs="Arial"/>
          <w:sz w:val="24"/>
          <w:szCs w:val="24"/>
        </w:rPr>
        <w:t>C</w:t>
      </w:r>
      <w:r w:rsidR="00A23E4B" w:rsidRPr="008C4A6C">
        <w:rPr>
          <w:rFonts w:ascii="Arial" w:hAnsi="Arial" w:cs="Arial"/>
          <w:sz w:val="24"/>
          <w:szCs w:val="24"/>
        </w:rPr>
        <w:t>omprised of three members elected from each of the GAACC (Graduate) and UAACC (Undergraduate) committees.  The oversight committee is responsible for evaluating and making recommendations on issues related to the curriculum at the graduate and undergraduate levels, ensuring no conflicts exist in the curricular plan. Changes in curriculum and degree requirements are outlined in Section IV.</w:t>
      </w:r>
    </w:p>
    <w:p w14:paraId="737FE734" w14:textId="34F969C6" w:rsidR="009479CA" w:rsidRPr="008C4A6C" w:rsidRDefault="009479CA" w:rsidP="009479CA">
      <w:pPr>
        <w:pStyle w:val="Heading4"/>
        <w:rPr>
          <w:rFonts w:ascii="Arial" w:hAnsi="Arial" w:cs="Arial"/>
          <w:i w:val="0"/>
          <w:iCs w:val="0"/>
          <w:sz w:val="24"/>
          <w:szCs w:val="24"/>
        </w:rPr>
      </w:pPr>
      <w:bookmarkStart w:id="19" w:name="_Ref226998986"/>
      <w:r w:rsidRPr="008C4A6C">
        <w:rPr>
          <w:rFonts w:ascii="Arial" w:hAnsi="Arial" w:cs="Arial"/>
          <w:i w:val="0"/>
          <w:iCs w:val="0"/>
          <w:sz w:val="24"/>
          <w:szCs w:val="24"/>
        </w:rPr>
        <w:t>The Undergraduate Advising, Awards, and Curriculum Committee (UAACC)</w:t>
      </w:r>
      <w:bookmarkEnd w:id="19"/>
    </w:p>
    <w:p w14:paraId="57FBEEA1" w14:textId="544F67E2" w:rsidR="00A23E4B" w:rsidRPr="008C4A6C" w:rsidRDefault="009479CA" w:rsidP="00A23E4B">
      <w:pPr>
        <w:rPr>
          <w:rFonts w:ascii="Arial" w:hAnsi="Arial" w:cs="Arial"/>
          <w:sz w:val="24"/>
          <w:szCs w:val="24"/>
        </w:rPr>
      </w:pPr>
      <w:r w:rsidRPr="008C4A6C">
        <w:rPr>
          <w:rFonts w:ascii="Arial" w:hAnsi="Arial" w:cs="Arial"/>
          <w:sz w:val="24"/>
          <w:szCs w:val="24"/>
        </w:rPr>
        <w:t>C</w:t>
      </w:r>
      <w:r w:rsidR="00A23E4B" w:rsidRPr="008C4A6C">
        <w:rPr>
          <w:rFonts w:ascii="Arial" w:hAnsi="Arial" w:cs="Arial"/>
          <w:sz w:val="24"/>
          <w:szCs w:val="24"/>
        </w:rPr>
        <w:t>haired by the Associate Chair for Undergraduate Studies. It is responsible for evaluating and making recommendations on matters relating to the timely progress of undergraduate students majoring in the program, and serves as the selection committee for departmental awards and scholarships at the undergraduate level</w:t>
      </w:r>
      <w:r w:rsidRPr="008C4A6C">
        <w:rPr>
          <w:rFonts w:ascii="Arial" w:hAnsi="Arial" w:cs="Arial"/>
          <w:sz w:val="24"/>
          <w:szCs w:val="24"/>
        </w:rPr>
        <w:t>.</w:t>
      </w:r>
    </w:p>
    <w:p w14:paraId="05511AB4" w14:textId="3008D2D6" w:rsidR="009479CA" w:rsidRPr="008C4A6C" w:rsidRDefault="009479CA" w:rsidP="009479CA">
      <w:pPr>
        <w:pStyle w:val="Heading4"/>
        <w:rPr>
          <w:rFonts w:ascii="Arial" w:hAnsi="Arial" w:cs="Arial"/>
          <w:i w:val="0"/>
          <w:iCs w:val="0"/>
          <w:sz w:val="24"/>
          <w:szCs w:val="24"/>
        </w:rPr>
      </w:pPr>
      <w:bookmarkStart w:id="20" w:name="_Ref226999028"/>
      <w:r w:rsidRPr="008C4A6C">
        <w:rPr>
          <w:rFonts w:ascii="Arial" w:hAnsi="Arial" w:cs="Arial"/>
          <w:i w:val="0"/>
          <w:iCs w:val="0"/>
          <w:sz w:val="24"/>
          <w:szCs w:val="24"/>
        </w:rPr>
        <w:t>The Graduate Advising, Awards, and Curriculum Committee (GAACC)</w:t>
      </w:r>
      <w:bookmarkEnd w:id="20"/>
    </w:p>
    <w:p w14:paraId="1E7AC666" w14:textId="5D8D2146" w:rsidR="00A23E4B" w:rsidRPr="008C4A6C" w:rsidRDefault="009479CA" w:rsidP="00A23E4B">
      <w:pPr>
        <w:rPr>
          <w:rFonts w:ascii="Arial" w:hAnsi="Arial" w:cs="Arial"/>
          <w:sz w:val="24"/>
          <w:szCs w:val="24"/>
        </w:rPr>
      </w:pPr>
      <w:r w:rsidRPr="008C4A6C">
        <w:rPr>
          <w:rFonts w:ascii="Arial" w:hAnsi="Arial" w:cs="Arial"/>
          <w:sz w:val="24"/>
          <w:szCs w:val="24"/>
        </w:rPr>
        <w:t>C</w:t>
      </w:r>
      <w:r w:rsidR="00A23E4B" w:rsidRPr="008C4A6C">
        <w:rPr>
          <w:rFonts w:ascii="Arial" w:hAnsi="Arial" w:cs="Arial"/>
          <w:sz w:val="24"/>
          <w:szCs w:val="24"/>
        </w:rPr>
        <w:t>haired by the Associate Chair for Graduate Studies. It is responsible for evaluating and making recommendations on matters relating to the timely progress of students in the graduate program, including monitoring thesis committees to ensure timely progression of students to degree and all graduate curricular matters.</w:t>
      </w:r>
    </w:p>
    <w:p w14:paraId="0A4269DA" w14:textId="50A3D264" w:rsidR="009479CA" w:rsidRPr="008C4A6C" w:rsidRDefault="009479CA" w:rsidP="009479CA">
      <w:pPr>
        <w:pStyle w:val="Heading4"/>
        <w:rPr>
          <w:rFonts w:ascii="Arial" w:hAnsi="Arial" w:cs="Arial"/>
          <w:i w:val="0"/>
          <w:iCs w:val="0"/>
          <w:sz w:val="24"/>
          <w:szCs w:val="24"/>
        </w:rPr>
      </w:pPr>
      <w:r w:rsidRPr="008C4A6C">
        <w:rPr>
          <w:rFonts w:ascii="Arial" w:hAnsi="Arial" w:cs="Arial"/>
          <w:i w:val="0"/>
          <w:iCs w:val="0"/>
          <w:sz w:val="24"/>
          <w:szCs w:val="24"/>
        </w:rPr>
        <w:t>The Graduate Recruiting and Admissions Committee, (GRAC)</w:t>
      </w:r>
    </w:p>
    <w:p w14:paraId="6BEA8B2D" w14:textId="5730277B" w:rsidR="00A23E4B" w:rsidRPr="008C4A6C" w:rsidRDefault="009479CA" w:rsidP="00A23E4B">
      <w:pPr>
        <w:rPr>
          <w:rFonts w:ascii="Arial" w:hAnsi="Arial" w:cs="Arial"/>
          <w:sz w:val="24"/>
          <w:szCs w:val="24"/>
        </w:rPr>
      </w:pPr>
      <w:r w:rsidRPr="008C4A6C">
        <w:rPr>
          <w:rFonts w:ascii="Arial" w:hAnsi="Arial" w:cs="Arial"/>
          <w:sz w:val="24"/>
          <w:szCs w:val="24"/>
        </w:rPr>
        <w:t>R</w:t>
      </w:r>
      <w:r w:rsidR="00A23E4B" w:rsidRPr="008C4A6C">
        <w:rPr>
          <w:rFonts w:ascii="Arial" w:hAnsi="Arial" w:cs="Arial"/>
          <w:sz w:val="24"/>
          <w:szCs w:val="24"/>
        </w:rPr>
        <w:t>esponsible for evaluating and making recommendations on matters relating to graduate student recruiting and admissions.</w:t>
      </w:r>
    </w:p>
    <w:p w14:paraId="6D677D56" w14:textId="7BFAC1DC" w:rsidR="009479CA" w:rsidRPr="008C4A6C" w:rsidRDefault="009479CA" w:rsidP="009479CA">
      <w:pPr>
        <w:pStyle w:val="Heading4"/>
        <w:rPr>
          <w:rFonts w:ascii="Arial" w:hAnsi="Arial" w:cs="Arial"/>
          <w:i w:val="0"/>
          <w:iCs w:val="0"/>
          <w:sz w:val="24"/>
          <w:szCs w:val="24"/>
        </w:rPr>
      </w:pPr>
      <w:r w:rsidRPr="008C4A6C">
        <w:rPr>
          <w:rFonts w:ascii="Arial" w:hAnsi="Arial" w:cs="Arial"/>
          <w:i w:val="0"/>
          <w:iCs w:val="0"/>
          <w:sz w:val="24"/>
          <w:szCs w:val="24"/>
        </w:rPr>
        <w:t xml:space="preserve">The Capital Resources and Space </w:t>
      </w:r>
      <w:proofErr w:type="spellStart"/>
      <w:r w:rsidRPr="008C4A6C">
        <w:rPr>
          <w:rFonts w:ascii="Arial" w:hAnsi="Arial" w:cs="Arial"/>
          <w:i w:val="0"/>
          <w:iCs w:val="0"/>
          <w:sz w:val="24"/>
          <w:szCs w:val="24"/>
        </w:rPr>
        <w:t>Committe</w:t>
      </w:r>
      <w:proofErr w:type="spellEnd"/>
    </w:p>
    <w:p w14:paraId="73969206" w14:textId="30E593E9" w:rsidR="00A23E4B" w:rsidRPr="008C4A6C" w:rsidRDefault="009479CA" w:rsidP="00A23E4B">
      <w:pPr>
        <w:rPr>
          <w:rFonts w:ascii="Arial" w:hAnsi="Arial" w:cs="Arial"/>
          <w:sz w:val="24"/>
          <w:szCs w:val="24"/>
        </w:rPr>
      </w:pPr>
      <w:r w:rsidRPr="008C4A6C">
        <w:rPr>
          <w:rFonts w:ascii="Arial" w:hAnsi="Arial" w:cs="Arial"/>
          <w:sz w:val="24"/>
          <w:szCs w:val="24"/>
        </w:rPr>
        <w:t>R</w:t>
      </w:r>
      <w:r w:rsidR="00A23E4B" w:rsidRPr="008C4A6C">
        <w:rPr>
          <w:rFonts w:ascii="Arial" w:hAnsi="Arial" w:cs="Arial"/>
          <w:sz w:val="24"/>
          <w:szCs w:val="24"/>
        </w:rPr>
        <w:t>esponsible for evaluating and making recommendations on matters relating to long term resources such as major equipment, space, and allocation of shop time.</w:t>
      </w:r>
    </w:p>
    <w:p w14:paraId="7268165A" w14:textId="38241D82" w:rsidR="009479CA" w:rsidRPr="008C4A6C" w:rsidRDefault="009479CA" w:rsidP="009479CA">
      <w:pPr>
        <w:pStyle w:val="Heading4"/>
        <w:rPr>
          <w:rFonts w:ascii="Arial" w:hAnsi="Arial" w:cs="Arial"/>
          <w:i w:val="0"/>
          <w:iCs w:val="0"/>
          <w:sz w:val="24"/>
          <w:szCs w:val="24"/>
        </w:rPr>
      </w:pPr>
      <w:bookmarkStart w:id="21" w:name="_Ref226999124"/>
      <w:r w:rsidRPr="008C4A6C">
        <w:rPr>
          <w:rFonts w:ascii="Arial" w:hAnsi="Arial" w:cs="Arial"/>
          <w:i w:val="0"/>
          <w:iCs w:val="0"/>
          <w:sz w:val="24"/>
          <w:szCs w:val="24"/>
        </w:rPr>
        <w:t>The Promotion and Tenure Evaluation Committee (PTEC)</w:t>
      </w:r>
      <w:bookmarkEnd w:id="21"/>
    </w:p>
    <w:p w14:paraId="4F21ED1B" w14:textId="77777777" w:rsidR="009479CA" w:rsidRPr="008C4A6C" w:rsidRDefault="009479CA" w:rsidP="00A23E4B">
      <w:pPr>
        <w:rPr>
          <w:rFonts w:ascii="Arial" w:hAnsi="Arial" w:cs="Arial"/>
          <w:sz w:val="24"/>
          <w:szCs w:val="24"/>
        </w:rPr>
      </w:pPr>
      <w:r w:rsidRPr="008C4A6C">
        <w:rPr>
          <w:rFonts w:ascii="Arial" w:hAnsi="Arial" w:cs="Arial"/>
          <w:sz w:val="24"/>
          <w:szCs w:val="24"/>
        </w:rPr>
        <w:t>R</w:t>
      </w:r>
      <w:r w:rsidR="00A23E4B" w:rsidRPr="008C4A6C">
        <w:rPr>
          <w:rFonts w:ascii="Arial" w:hAnsi="Arial" w:cs="Arial"/>
          <w:sz w:val="24"/>
          <w:szCs w:val="24"/>
        </w:rPr>
        <w:t>esponsible for evaluating the tenure and/or promotion credentials of eligible faculty. This committee is charged with summarizing the case for tenure and/or promotion to the full Promotion &amp; Tenure Committees. The committee is also responsible for yearly reporting to the department individual faculty progress towards their next promotion. The Tenure and Promotion Evaluation Committee comprises five tenured full professors and two tenured associate professors elected by all TTF on a two-year rotating basis and one Specialized Faculty member elected by the Specialized Faculty on a similar rotating basis. The Specialized faculty members will evaluate only other Specialized Faculty and not tenure-track faculty. For cases involving Tenure, the candidate’s Chair-appointed faculty mentor serves as an ad hoc member.</w:t>
      </w:r>
    </w:p>
    <w:p w14:paraId="60EAF4E3" w14:textId="7E1A35A1" w:rsidR="00A23E4B" w:rsidRPr="008C4A6C" w:rsidRDefault="009479CA" w:rsidP="009479CA">
      <w:pPr>
        <w:pStyle w:val="Heading4"/>
        <w:rPr>
          <w:rFonts w:ascii="Arial" w:hAnsi="Arial" w:cs="Arial"/>
          <w:i w:val="0"/>
          <w:iCs w:val="0"/>
          <w:sz w:val="24"/>
          <w:szCs w:val="24"/>
        </w:rPr>
      </w:pPr>
      <w:r w:rsidRPr="008C4A6C">
        <w:rPr>
          <w:rFonts w:ascii="Arial" w:hAnsi="Arial" w:cs="Arial"/>
          <w:i w:val="0"/>
          <w:iCs w:val="0"/>
          <w:sz w:val="24"/>
          <w:szCs w:val="24"/>
        </w:rPr>
        <w:t>The Faculty Evaluation Committee (FEC)</w:t>
      </w:r>
    </w:p>
    <w:p w14:paraId="0B6E737A" w14:textId="76FDE5E6" w:rsidR="00A23E4B" w:rsidRPr="008C4A6C" w:rsidRDefault="00A23E4B" w:rsidP="00A23E4B">
      <w:pPr>
        <w:rPr>
          <w:rFonts w:ascii="Arial" w:hAnsi="Arial" w:cs="Arial"/>
          <w:sz w:val="24"/>
          <w:szCs w:val="24"/>
        </w:rPr>
      </w:pPr>
      <w:r w:rsidRPr="008C4A6C">
        <w:rPr>
          <w:rFonts w:ascii="Arial" w:hAnsi="Arial" w:cs="Arial"/>
          <w:sz w:val="24"/>
          <w:szCs w:val="24"/>
        </w:rPr>
        <w:t xml:space="preserve">The FEC consists of 7 members of the department. The Committee composition of one representative from the specialized faculty and six representatives from the TTF. The membership will conform to the population of the Department’s academic ranks and be selected on a rotating basis. The make-up of the committee is done by randomly drawing names of faculty members until everyone has taken a turn serving on the Committee. The FEC is responsible for annual evaluation of all faculty based on the </w:t>
      </w:r>
      <w:r w:rsidRPr="008C4A6C">
        <w:rPr>
          <w:rFonts w:ascii="Arial" w:hAnsi="Arial" w:cs="Arial"/>
          <w:sz w:val="24"/>
          <w:szCs w:val="24"/>
        </w:rPr>
        <w:lastRenderedPageBreak/>
        <w:t>information provided in the Evidence of Performance sheets. Annual faculty evaluation procedures will be conducted in compliance with policies and procedures in the current Collective Bargaining Agreement and with other modifications stipulated by the Vice-President for Faculty Development and Advancement.</w:t>
      </w:r>
    </w:p>
    <w:p w14:paraId="0569AE9B" w14:textId="1A541D25" w:rsidR="009479CA" w:rsidRPr="008C4A6C" w:rsidRDefault="009479CA" w:rsidP="009479CA">
      <w:pPr>
        <w:pStyle w:val="Heading4"/>
        <w:rPr>
          <w:rFonts w:ascii="Arial" w:hAnsi="Arial" w:cs="Arial"/>
          <w:i w:val="0"/>
          <w:iCs w:val="0"/>
          <w:sz w:val="24"/>
          <w:szCs w:val="24"/>
        </w:rPr>
      </w:pPr>
      <w:r w:rsidRPr="008C4A6C">
        <w:rPr>
          <w:rFonts w:ascii="Arial" w:hAnsi="Arial" w:cs="Arial"/>
          <w:i w:val="0"/>
          <w:iCs w:val="0"/>
          <w:sz w:val="24"/>
          <w:szCs w:val="24"/>
        </w:rPr>
        <w:t>The Promotion and Tenure Committees</w:t>
      </w:r>
    </w:p>
    <w:p w14:paraId="5FB86481" w14:textId="11B14EEE" w:rsidR="00A23E4B" w:rsidRPr="008C4A6C" w:rsidRDefault="009479CA" w:rsidP="00A23E4B">
      <w:pPr>
        <w:rPr>
          <w:rFonts w:ascii="Arial" w:hAnsi="Arial" w:cs="Arial"/>
          <w:sz w:val="24"/>
          <w:szCs w:val="24"/>
        </w:rPr>
      </w:pPr>
      <w:r w:rsidRPr="008C4A6C">
        <w:rPr>
          <w:rFonts w:ascii="Arial" w:hAnsi="Arial" w:cs="Arial"/>
          <w:sz w:val="24"/>
          <w:szCs w:val="24"/>
        </w:rPr>
        <w:t>C</w:t>
      </w:r>
      <w:r w:rsidR="00A23E4B" w:rsidRPr="008C4A6C">
        <w:rPr>
          <w:rFonts w:ascii="Arial" w:hAnsi="Arial" w:cs="Arial"/>
          <w:sz w:val="24"/>
          <w:szCs w:val="24"/>
        </w:rPr>
        <w:t>onsist of the tenured faculty members. Promotion from Tenured Associate to Tenured Full Professor is considered by the Promotion Committee which consists of all Full Professors. Granting of tenure and/or promotion from Assistant to Associate Professor are considered by the Promotion and Tenure Committee which consists of all tenured faculty. Promotion of faculty in non-tenure earning positions is conducted by all tenured/tenure-earning faculty (TTF) and specialized faculty at a rank above the level of the candidate under consideration (teaching or research). The duties of the Promotion and Tenure Committees are detailed in Section VI.C. and in the relevant sections of the University Faculty Handbook.</w:t>
      </w:r>
    </w:p>
    <w:p w14:paraId="25941F0B" w14:textId="629C4EC8" w:rsidR="00A23E4B" w:rsidRPr="008C4A6C" w:rsidRDefault="00A23E4B" w:rsidP="00A23E4B">
      <w:pPr>
        <w:rPr>
          <w:rFonts w:ascii="Arial" w:hAnsi="Arial" w:cs="Arial"/>
          <w:sz w:val="24"/>
          <w:szCs w:val="24"/>
        </w:rPr>
      </w:pPr>
      <w:r w:rsidRPr="008C4A6C">
        <w:rPr>
          <w:rFonts w:ascii="Arial" w:hAnsi="Arial" w:cs="Arial"/>
          <w:sz w:val="24"/>
          <w:szCs w:val="24"/>
        </w:rPr>
        <w:t xml:space="preserve">The Department Chair serves as Chair of the Executive Committee and the Chair of the Promotion and Tenure Committees, but is not a member of any other committee. With the exception of the elected committees (FAC and PTEC) which select their own Chairs, the Chair designates Chairs of committees. </w:t>
      </w:r>
    </w:p>
    <w:p w14:paraId="451A9F2C" w14:textId="21873503" w:rsidR="00A23E4B" w:rsidRPr="008C4A6C" w:rsidRDefault="00A23E4B" w:rsidP="00A23E4B">
      <w:pPr>
        <w:rPr>
          <w:rFonts w:ascii="Arial" w:hAnsi="Arial" w:cs="Arial"/>
          <w:sz w:val="24"/>
          <w:szCs w:val="24"/>
        </w:rPr>
      </w:pPr>
      <w:r w:rsidRPr="008C4A6C">
        <w:rPr>
          <w:rFonts w:ascii="Arial" w:hAnsi="Arial" w:cs="Arial"/>
          <w:sz w:val="24"/>
          <w:szCs w:val="24"/>
        </w:rPr>
        <w:t>The committee meetings, except those of the Promotion and Tenure Committees and the Promotion and Tenure Evaluation Committee, are open to all Departmental faculty members. Committee Chairs are responsible for providing advance notice of committee meetings.</w:t>
      </w:r>
    </w:p>
    <w:p w14:paraId="5B096C36" w14:textId="04ED860B" w:rsidR="00CD35B6" w:rsidRPr="008C4A6C" w:rsidRDefault="00CD35B6" w:rsidP="00747861">
      <w:pPr>
        <w:pStyle w:val="Heading2"/>
        <w:numPr>
          <w:ilvl w:val="0"/>
          <w:numId w:val="6"/>
        </w:numPr>
        <w:rPr>
          <w:rFonts w:ascii="Arial" w:hAnsi="Arial" w:cs="Arial"/>
          <w:bCs/>
          <w:sz w:val="28"/>
        </w:rPr>
      </w:pPr>
      <w:bookmarkStart w:id="22" w:name="_Toc226999347"/>
      <w:r w:rsidRPr="008C4A6C">
        <w:rPr>
          <w:rFonts w:ascii="Arial" w:hAnsi="Arial" w:cs="Arial"/>
          <w:bCs/>
          <w:sz w:val="28"/>
        </w:rPr>
        <w:t>Faculty Senators</w:t>
      </w:r>
      <w:bookmarkEnd w:id="22"/>
    </w:p>
    <w:p w14:paraId="29415BF5" w14:textId="536C9868" w:rsidR="00CD35B6" w:rsidRPr="008C4A6C" w:rsidRDefault="00CD35B6" w:rsidP="00CD35B6">
      <w:pPr>
        <w:rPr>
          <w:rFonts w:ascii="Arial" w:hAnsi="Arial" w:cs="Arial"/>
          <w:sz w:val="24"/>
          <w:szCs w:val="24"/>
        </w:rPr>
      </w:pPr>
      <w:r w:rsidRPr="008C4A6C">
        <w:rPr>
          <w:rFonts w:ascii="Arial" w:hAnsi="Arial" w:cs="Arial"/>
          <w:sz w:val="24"/>
          <w:szCs w:val="24"/>
        </w:rPr>
        <w:t>The Department will elect its faculty senator(s) and official alternate at such times as specified by the constitution of the Faculty Senate. The senator is responsible for attending Faculty Senate meetings and informing the Department of developments affecting the Department or its members</w:t>
      </w:r>
    </w:p>
    <w:p w14:paraId="081FB556" w14:textId="1500854C" w:rsidR="00CD35B6" w:rsidRPr="008C4A6C" w:rsidRDefault="00CD35B6" w:rsidP="00747861">
      <w:pPr>
        <w:pStyle w:val="Heading2"/>
        <w:numPr>
          <w:ilvl w:val="0"/>
          <w:numId w:val="6"/>
        </w:numPr>
        <w:rPr>
          <w:rFonts w:ascii="Arial" w:hAnsi="Arial" w:cs="Arial"/>
          <w:sz w:val="28"/>
          <w:szCs w:val="28"/>
        </w:rPr>
      </w:pPr>
      <w:bookmarkStart w:id="23" w:name="_Toc226999348"/>
      <w:r w:rsidRPr="008C4A6C">
        <w:rPr>
          <w:rFonts w:ascii="Arial" w:hAnsi="Arial" w:cs="Arial"/>
          <w:sz w:val="28"/>
          <w:szCs w:val="28"/>
        </w:rPr>
        <w:t>Faculty Recruitment</w:t>
      </w:r>
      <w:bookmarkEnd w:id="23"/>
    </w:p>
    <w:p w14:paraId="2D8E41DB" w14:textId="3C6D8AB0" w:rsidR="00CD35B6" w:rsidRPr="008C4A6C" w:rsidRDefault="00CD35B6" w:rsidP="00CD35B6">
      <w:pPr>
        <w:rPr>
          <w:rFonts w:ascii="Arial" w:hAnsi="Arial" w:cs="Arial"/>
          <w:sz w:val="24"/>
          <w:szCs w:val="24"/>
        </w:rPr>
      </w:pPr>
      <w:r w:rsidRPr="008C4A6C">
        <w:rPr>
          <w:rFonts w:ascii="Arial" w:hAnsi="Arial" w:cs="Arial"/>
          <w:sz w:val="24"/>
          <w:szCs w:val="24"/>
        </w:rPr>
        <w:t>Faculty recruitments are initiated by four routes:</w:t>
      </w:r>
      <w:r w:rsidRPr="008C4A6C">
        <w:rPr>
          <w:rFonts w:ascii="Arial" w:hAnsi="Arial" w:cs="Arial"/>
          <w:sz w:val="24"/>
          <w:szCs w:val="24"/>
        </w:rPr>
        <w:tab/>
      </w:r>
      <w:r w:rsidRPr="008C4A6C">
        <w:rPr>
          <w:rFonts w:ascii="Arial" w:hAnsi="Arial" w:cs="Arial"/>
          <w:sz w:val="24"/>
          <w:szCs w:val="24"/>
        </w:rPr>
        <w:tab/>
      </w:r>
    </w:p>
    <w:p w14:paraId="0A369494" w14:textId="1076A392" w:rsidR="00CD35B6" w:rsidRPr="008C4A6C" w:rsidRDefault="00CD35B6" w:rsidP="009479CA">
      <w:pPr>
        <w:pStyle w:val="ListParagraph"/>
        <w:numPr>
          <w:ilvl w:val="0"/>
          <w:numId w:val="1"/>
        </w:numPr>
        <w:rPr>
          <w:rFonts w:ascii="Arial" w:hAnsi="Arial" w:cs="Arial"/>
          <w:sz w:val="24"/>
          <w:szCs w:val="24"/>
        </w:rPr>
      </w:pPr>
      <w:r w:rsidRPr="008C4A6C">
        <w:rPr>
          <w:rFonts w:ascii="Arial" w:hAnsi="Arial" w:cs="Arial"/>
          <w:sz w:val="24"/>
          <w:szCs w:val="24"/>
        </w:rPr>
        <w:t xml:space="preserve">The Faculty Additions Committee identifies the need for a faculty addition and makes a formal proposal to the </w:t>
      </w:r>
      <w:proofErr w:type="gramStart"/>
      <w:r w:rsidRPr="008C4A6C">
        <w:rPr>
          <w:rFonts w:ascii="Arial" w:hAnsi="Arial" w:cs="Arial"/>
          <w:sz w:val="24"/>
          <w:szCs w:val="24"/>
        </w:rPr>
        <w:t>Faculty</w:t>
      </w:r>
      <w:proofErr w:type="gramEnd"/>
      <w:r w:rsidRPr="008C4A6C">
        <w:rPr>
          <w:rFonts w:ascii="Arial" w:hAnsi="Arial" w:cs="Arial"/>
          <w:sz w:val="24"/>
          <w:szCs w:val="24"/>
        </w:rPr>
        <w:t xml:space="preserve"> that an addition be made. Such a proposal is normally made in the Spring semester to synchronize with annual approval and hiring cycles.  Upon approval by the Faculty, the Chair approaches the Dean to make the specific request for an addition in that area.</w:t>
      </w:r>
    </w:p>
    <w:p w14:paraId="326DBF27" w14:textId="77777777" w:rsidR="009479CA" w:rsidRPr="008C4A6C" w:rsidRDefault="009479CA" w:rsidP="009479CA">
      <w:pPr>
        <w:pStyle w:val="ListParagraph"/>
        <w:rPr>
          <w:rFonts w:ascii="Arial" w:hAnsi="Arial" w:cs="Arial"/>
          <w:sz w:val="24"/>
          <w:szCs w:val="24"/>
        </w:rPr>
      </w:pPr>
    </w:p>
    <w:p w14:paraId="5F32199C" w14:textId="2A109DAA" w:rsidR="00CD35B6" w:rsidRPr="008C4A6C" w:rsidRDefault="00CD35B6" w:rsidP="009479CA">
      <w:pPr>
        <w:pStyle w:val="ListParagraph"/>
        <w:numPr>
          <w:ilvl w:val="0"/>
          <w:numId w:val="1"/>
        </w:numPr>
        <w:rPr>
          <w:rFonts w:ascii="Arial" w:hAnsi="Arial" w:cs="Arial"/>
          <w:sz w:val="24"/>
          <w:szCs w:val="24"/>
        </w:rPr>
      </w:pPr>
      <w:r w:rsidRPr="008C4A6C">
        <w:rPr>
          <w:rFonts w:ascii="Arial" w:hAnsi="Arial" w:cs="Arial"/>
          <w:sz w:val="24"/>
          <w:szCs w:val="24"/>
        </w:rPr>
        <w:t xml:space="preserve">The Dean announces to the Chair the availability of a faculty position.  The Chair in turn notifies the faculty. The Faculty Additions Committee makes a recommendation to the entire faculty.  This recommendation includes area, scope and seniority and balances traditional areas of strength, emerging areas </w:t>
      </w:r>
      <w:r w:rsidRPr="008C4A6C">
        <w:rPr>
          <w:rFonts w:ascii="Arial" w:hAnsi="Arial" w:cs="Arial"/>
          <w:sz w:val="24"/>
          <w:szCs w:val="24"/>
        </w:rPr>
        <w:lastRenderedPageBreak/>
        <w:t>and fundamental teaching needs.  The final decision is made by the faculty in a meeting called by the Chair.</w:t>
      </w:r>
    </w:p>
    <w:p w14:paraId="5A7D5122" w14:textId="77777777" w:rsidR="009479CA" w:rsidRPr="008C4A6C" w:rsidRDefault="009479CA" w:rsidP="009479CA">
      <w:pPr>
        <w:pStyle w:val="ListParagraph"/>
        <w:rPr>
          <w:rFonts w:ascii="Arial" w:hAnsi="Arial" w:cs="Arial"/>
          <w:sz w:val="24"/>
          <w:szCs w:val="24"/>
        </w:rPr>
      </w:pPr>
    </w:p>
    <w:p w14:paraId="3B709216" w14:textId="55638B8E" w:rsidR="00CD35B6" w:rsidRPr="008C4A6C" w:rsidRDefault="00CD35B6" w:rsidP="009479CA">
      <w:pPr>
        <w:pStyle w:val="ListParagraph"/>
        <w:rPr>
          <w:rFonts w:ascii="Arial" w:hAnsi="Arial" w:cs="Arial"/>
          <w:sz w:val="24"/>
          <w:szCs w:val="24"/>
        </w:rPr>
      </w:pPr>
      <w:r w:rsidRPr="008C4A6C">
        <w:rPr>
          <w:rFonts w:ascii="Arial" w:hAnsi="Arial" w:cs="Arial"/>
          <w:sz w:val="24"/>
          <w:szCs w:val="24"/>
        </w:rPr>
        <w:t>After a specific decision is approved, following either of the above routes, the Chair appoints an ad hoc search committee of five members that include faculty with expertise in the search area and faculty representing the Department as broadly as possible. This committee initiates hiring activities, including the placement of advertisements and contacting colleagues. Dossiers, developed on all candidates, include letters of recommendation from those closely associated with the candidate and, for senior appointments, letters of evaluation or records of telephone conversations with people not directly associated with the candidate who are recognized authorities in the research field of the candidate. The search committee, in consultation with the Chair, is authorized to invite candidates to visit the university and present a seminar to the Department. Final decisions on the addition of a particular faculty member are made by the Department faculty in a meeting called by the Chair. Prior to this meeting, the dossiers of the candidates under consideration are available to the faculty for a period of at least a week.</w:t>
      </w:r>
    </w:p>
    <w:p w14:paraId="66EDA3B8" w14:textId="77777777" w:rsidR="009479CA" w:rsidRPr="008C4A6C" w:rsidRDefault="009479CA" w:rsidP="009479CA">
      <w:pPr>
        <w:pStyle w:val="ListParagraph"/>
        <w:rPr>
          <w:rFonts w:ascii="Arial" w:hAnsi="Arial" w:cs="Arial"/>
          <w:sz w:val="24"/>
          <w:szCs w:val="24"/>
        </w:rPr>
      </w:pPr>
    </w:p>
    <w:p w14:paraId="0C0800CB" w14:textId="45AEC194" w:rsidR="00CD35B6" w:rsidRPr="008C4A6C" w:rsidRDefault="00CD35B6" w:rsidP="009479CA">
      <w:pPr>
        <w:pStyle w:val="ListParagraph"/>
        <w:numPr>
          <w:ilvl w:val="0"/>
          <w:numId w:val="1"/>
        </w:numPr>
        <w:rPr>
          <w:rFonts w:ascii="Arial" w:hAnsi="Arial" w:cs="Arial"/>
          <w:sz w:val="24"/>
          <w:szCs w:val="24"/>
        </w:rPr>
      </w:pPr>
      <w:r w:rsidRPr="008C4A6C">
        <w:rPr>
          <w:rFonts w:ascii="Arial" w:hAnsi="Arial" w:cs="Arial"/>
          <w:sz w:val="24"/>
          <w:szCs w:val="24"/>
        </w:rPr>
        <w:t xml:space="preserve">Opportunity hire. In unusual circumstances faculty additions can be made when a specific candidate has been identified or has requested consideration for a position in the Department through his/her own initiative.  In such cases an initial evaluation of the candidate is made by the Faculty Additions Committee. The Faculty Additions Committee considers the scholarly and rankings impact on the Department of such an addition. If this committee determines that it is interested in considering this candidate for a faculty appointment, it refers the matter to the </w:t>
      </w:r>
      <w:proofErr w:type="gramStart"/>
      <w:r w:rsidRPr="008C4A6C">
        <w:rPr>
          <w:rFonts w:ascii="Arial" w:hAnsi="Arial" w:cs="Arial"/>
          <w:sz w:val="24"/>
          <w:szCs w:val="24"/>
        </w:rPr>
        <w:t>Faculty</w:t>
      </w:r>
      <w:proofErr w:type="gramEnd"/>
      <w:r w:rsidRPr="008C4A6C">
        <w:rPr>
          <w:rFonts w:ascii="Arial" w:hAnsi="Arial" w:cs="Arial"/>
          <w:sz w:val="24"/>
          <w:szCs w:val="24"/>
        </w:rPr>
        <w:t xml:space="preserve"> for a vote. If the decision is to proceed, the Chair advises the Dean of Arts and Sciences of the Department's interest in such a position. If the Dean concurs, the Chair appoints an Evaluation Committee to investigate the credentials of the candidate for a faculty appointment. The Evaluation Committee will consist of five members that, if possible, include faculty with expertise in the candidate’s area and faculty representing the Department as broadly as possible. The Evaluation Committee develops a dossier on the candidate which shall include solicited letters of recommendation from persons who are recognized authorities in the research field(s) of the candidate(s) or are aware of other aspects of the candidates’ professional qualifications and experience and invites the candidate to present a formal seminar to the Department on past and proposed work and to be interviewed by appropriate faculty. Following this process, the evaluation committee presents their recommendations to the faculty in a meeting called by the Chair and a final decision is reached by faculty vote in the usual manner.</w:t>
      </w:r>
    </w:p>
    <w:p w14:paraId="5C452EA5" w14:textId="77777777" w:rsidR="009479CA" w:rsidRPr="008C4A6C" w:rsidRDefault="009479CA" w:rsidP="009479CA">
      <w:pPr>
        <w:pStyle w:val="ListParagraph"/>
        <w:rPr>
          <w:rFonts w:ascii="Arial" w:hAnsi="Arial" w:cs="Arial"/>
          <w:sz w:val="24"/>
          <w:szCs w:val="24"/>
        </w:rPr>
      </w:pPr>
    </w:p>
    <w:p w14:paraId="7DB56B33" w14:textId="2D21745F" w:rsidR="00CD35B6" w:rsidRPr="008C4A6C" w:rsidRDefault="00CD35B6" w:rsidP="009479CA">
      <w:pPr>
        <w:pStyle w:val="ListParagraph"/>
        <w:numPr>
          <w:ilvl w:val="0"/>
          <w:numId w:val="1"/>
        </w:numPr>
        <w:rPr>
          <w:rFonts w:ascii="Arial" w:hAnsi="Arial" w:cs="Arial"/>
          <w:sz w:val="24"/>
          <w:szCs w:val="24"/>
        </w:rPr>
      </w:pPr>
      <w:r w:rsidRPr="008C4A6C">
        <w:rPr>
          <w:rFonts w:ascii="Arial" w:hAnsi="Arial" w:cs="Arial"/>
          <w:sz w:val="24"/>
          <w:szCs w:val="24"/>
        </w:rPr>
        <w:lastRenderedPageBreak/>
        <w:t>Faculty positions along with the startup funds generated by a Center, Institute, or other entity (</w:t>
      </w:r>
      <w:proofErr w:type="spellStart"/>
      <w:r w:rsidRPr="008C4A6C">
        <w:rPr>
          <w:rFonts w:ascii="Arial" w:hAnsi="Arial" w:cs="Arial"/>
          <w:sz w:val="24"/>
          <w:szCs w:val="24"/>
        </w:rPr>
        <w:t>CIoE</w:t>
      </w:r>
      <w:proofErr w:type="spellEnd"/>
      <w:r w:rsidRPr="008C4A6C">
        <w:rPr>
          <w:rFonts w:ascii="Arial" w:hAnsi="Arial" w:cs="Arial"/>
          <w:sz w:val="24"/>
          <w:szCs w:val="24"/>
        </w:rPr>
        <w:t xml:space="preserve">) in which the Department has agreed to participate. The process is initiated by the </w:t>
      </w:r>
      <w:proofErr w:type="spellStart"/>
      <w:r w:rsidRPr="008C4A6C">
        <w:rPr>
          <w:rFonts w:ascii="Arial" w:hAnsi="Arial" w:cs="Arial"/>
          <w:sz w:val="24"/>
          <w:szCs w:val="24"/>
        </w:rPr>
        <w:t>CIoE</w:t>
      </w:r>
      <w:proofErr w:type="spellEnd"/>
      <w:r w:rsidRPr="008C4A6C">
        <w:rPr>
          <w:rFonts w:ascii="Arial" w:hAnsi="Arial" w:cs="Arial"/>
          <w:sz w:val="24"/>
          <w:szCs w:val="24"/>
        </w:rPr>
        <w:t xml:space="preserve"> Search Committee of which one member is appointed by the Chair of the Department and acts as the Department's representative.  The </w:t>
      </w:r>
      <w:proofErr w:type="spellStart"/>
      <w:r w:rsidRPr="008C4A6C">
        <w:rPr>
          <w:rFonts w:ascii="Arial" w:hAnsi="Arial" w:cs="Arial"/>
          <w:sz w:val="24"/>
          <w:szCs w:val="24"/>
        </w:rPr>
        <w:t>CIoE</w:t>
      </w:r>
      <w:proofErr w:type="spellEnd"/>
      <w:r w:rsidRPr="008C4A6C">
        <w:rPr>
          <w:rFonts w:ascii="Arial" w:hAnsi="Arial" w:cs="Arial"/>
          <w:sz w:val="24"/>
          <w:szCs w:val="24"/>
        </w:rPr>
        <w:t xml:space="preserve"> Search Committee conducts its search and invites candidates with input from the Faculty Additions Committee coordinated by the Department's representative in the </w:t>
      </w:r>
      <w:proofErr w:type="spellStart"/>
      <w:r w:rsidRPr="008C4A6C">
        <w:rPr>
          <w:rFonts w:ascii="Arial" w:hAnsi="Arial" w:cs="Arial"/>
          <w:sz w:val="24"/>
          <w:szCs w:val="24"/>
        </w:rPr>
        <w:t>CIoE</w:t>
      </w:r>
      <w:proofErr w:type="spellEnd"/>
      <w:r w:rsidRPr="008C4A6C">
        <w:rPr>
          <w:rFonts w:ascii="Arial" w:hAnsi="Arial" w:cs="Arial"/>
          <w:sz w:val="24"/>
          <w:szCs w:val="24"/>
        </w:rPr>
        <w:t xml:space="preserve"> Search Committee.  The </w:t>
      </w:r>
      <w:proofErr w:type="spellStart"/>
      <w:r w:rsidRPr="008C4A6C">
        <w:rPr>
          <w:rFonts w:ascii="Arial" w:hAnsi="Arial" w:cs="Arial"/>
          <w:sz w:val="24"/>
          <w:szCs w:val="24"/>
        </w:rPr>
        <w:t>CloE</w:t>
      </w:r>
      <w:proofErr w:type="spellEnd"/>
      <w:r w:rsidRPr="008C4A6C">
        <w:rPr>
          <w:rFonts w:ascii="Arial" w:hAnsi="Arial" w:cs="Arial"/>
          <w:sz w:val="24"/>
          <w:szCs w:val="24"/>
        </w:rPr>
        <w:t xml:space="preserve"> Search Committee selects candidates for interviews with the </w:t>
      </w:r>
      <w:proofErr w:type="spellStart"/>
      <w:r w:rsidRPr="008C4A6C">
        <w:rPr>
          <w:rFonts w:ascii="Arial" w:hAnsi="Arial" w:cs="Arial"/>
          <w:sz w:val="24"/>
          <w:szCs w:val="24"/>
        </w:rPr>
        <w:t>CIoE</w:t>
      </w:r>
      <w:proofErr w:type="spellEnd"/>
      <w:r w:rsidRPr="008C4A6C">
        <w:rPr>
          <w:rFonts w:ascii="Arial" w:hAnsi="Arial" w:cs="Arial"/>
          <w:sz w:val="24"/>
          <w:szCs w:val="24"/>
        </w:rPr>
        <w:t xml:space="preserve"> and the Department.  Input from the Department in this initial screening process is made by the Department's representative.  As interviews with specific candidates are arranged, the Department’s representative on the </w:t>
      </w:r>
      <w:proofErr w:type="spellStart"/>
      <w:r w:rsidRPr="008C4A6C">
        <w:rPr>
          <w:rFonts w:ascii="Arial" w:hAnsi="Arial" w:cs="Arial"/>
          <w:sz w:val="24"/>
          <w:szCs w:val="24"/>
        </w:rPr>
        <w:t>CIoE</w:t>
      </w:r>
      <w:proofErr w:type="spellEnd"/>
      <w:r w:rsidRPr="008C4A6C">
        <w:rPr>
          <w:rFonts w:ascii="Arial" w:hAnsi="Arial" w:cs="Arial"/>
          <w:sz w:val="24"/>
          <w:szCs w:val="24"/>
        </w:rPr>
        <w:t xml:space="preserve"> Search Committee informs the faculty of each visit and circulates the candidate's file for review.  Upon completion of the interview process the Faculty Additions Committee recommends a list of acceptable candidates to the Department.  The final list of acceptable candidates is determined by a Departmental Faculty vote and is reported to the </w:t>
      </w:r>
      <w:proofErr w:type="spellStart"/>
      <w:r w:rsidRPr="008C4A6C">
        <w:rPr>
          <w:rFonts w:ascii="Arial" w:hAnsi="Arial" w:cs="Arial"/>
          <w:sz w:val="24"/>
          <w:szCs w:val="24"/>
        </w:rPr>
        <w:t>CIoE</w:t>
      </w:r>
      <w:proofErr w:type="spellEnd"/>
      <w:r w:rsidRPr="008C4A6C">
        <w:rPr>
          <w:rFonts w:ascii="Arial" w:hAnsi="Arial" w:cs="Arial"/>
          <w:sz w:val="24"/>
          <w:szCs w:val="24"/>
        </w:rPr>
        <w:t xml:space="preserve"> Search Committee by the Department’s representative on this committee. This information, which includes ranking of the acceptable candidates, is used by the </w:t>
      </w:r>
      <w:proofErr w:type="spellStart"/>
      <w:r w:rsidRPr="008C4A6C">
        <w:rPr>
          <w:rFonts w:ascii="Arial" w:hAnsi="Arial" w:cs="Arial"/>
          <w:sz w:val="24"/>
          <w:szCs w:val="24"/>
        </w:rPr>
        <w:t>CloE</w:t>
      </w:r>
      <w:proofErr w:type="spellEnd"/>
      <w:r w:rsidRPr="008C4A6C">
        <w:rPr>
          <w:rFonts w:ascii="Arial" w:hAnsi="Arial" w:cs="Arial"/>
          <w:sz w:val="24"/>
          <w:szCs w:val="24"/>
        </w:rPr>
        <w:t xml:space="preserve"> Search Committee in making its recommendation to the </w:t>
      </w:r>
      <w:proofErr w:type="spellStart"/>
      <w:r w:rsidRPr="008C4A6C">
        <w:rPr>
          <w:rFonts w:ascii="Arial" w:hAnsi="Arial" w:cs="Arial"/>
          <w:sz w:val="24"/>
          <w:szCs w:val="24"/>
        </w:rPr>
        <w:t>CIoE</w:t>
      </w:r>
      <w:proofErr w:type="spellEnd"/>
    </w:p>
    <w:p w14:paraId="5B7067C7" w14:textId="44BA9BCA" w:rsidR="00CD35B6" w:rsidRPr="008C4A6C" w:rsidRDefault="00CD35B6" w:rsidP="00747861">
      <w:pPr>
        <w:pStyle w:val="Heading2"/>
        <w:numPr>
          <w:ilvl w:val="0"/>
          <w:numId w:val="6"/>
        </w:numPr>
        <w:rPr>
          <w:rFonts w:ascii="Arial" w:hAnsi="Arial" w:cs="Arial"/>
          <w:sz w:val="28"/>
          <w:szCs w:val="28"/>
        </w:rPr>
      </w:pPr>
      <w:bookmarkStart w:id="24" w:name="_Toc226999349"/>
      <w:r w:rsidRPr="008C4A6C">
        <w:rPr>
          <w:rFonts w:ascii="Arial" w:hAnsi="Arial" w:cs="Arial"/>
          <w:sz w:val="28"/>
          <w:szCs w:val="28"/>
        </w:rPr>
        <w:t>Unit Reorganization</w:t>
      </w:r>
      <w:bookmarkEnd w:id="24"/>
    </w:p>
    <w:p w14:paraId="4DE55179" w14:textId="1651C746" w:rsidR="00CD35B6" w:rsidRPr="008C4A6C" w:rsidRDefault="00CD35B6" w:rsidP="00CD35B6">
      <w:pPr>
        <w:rPr>
          <w:rFonts w:ascii="Arial" w:hAnsi="Arial" w:cs="Arial"/>
          <w:sz w:val="24"/>
          <w:szCs w:val="24"/>
        </w:rPr>
      </w:pPr>
      <w:r w:rsidRPr="008C4A6C">
        <w:rPr>
          <w:rFonts w:ascii="Arial" w:hAnsi="Arial" w:cs="Arial"/>
          <w:sz w:val="24"/>
          <w:szCs w:val="24"/>
        </w:rPr>
        <w:t>Unit reorganization is accomplished in a manner consistent with, and as prescribed by, Sections I, II and III of these Bylaws.</w:t>
      </w:r>
    </w:p>
    <w:p w14:paraId="5A567AC8" w14:textId="1AB89345" w:rsidR="00CD35B6" w:rsidRPr="008C4A6C" w:rsidRDefault="00CD35B6" w:rsidP="00747861">
      <w:pPr>
        <w:pStyle w:val="Heading1"/>
        <w:numPr>
          <w:ilvl w:val="0"/>
          <w:numId w:val="3"/>
        </w:numPr>
        <w:rPr>
          <w:rFonts w:ascii="Arial" w:hAnsi="Arial" w:cs="Arial"/>
          <w:b/>
          <w:bCs/>
          <w:sz w:val="34"/>
          <w:szCs w:val="34"/>
        </w:rPr>
      </w:pPr>
      <w:bookmarkStart w:id="25" w:name="_Toc226999350"/>
      <w:r w:rsidRPr="008C4A6C">
        <w:rPr>
          <w:rFonts w:ascii="Arial" w:hAnsi="Arial" w:cs="Arial"/>
          <w:b/>
          <w:bCs/>
          <w:sz w:val="34"/>
          <w:szCs w:val="34"/>
        </w:rPr>
        <w:t>Curriculum</w:t>
      </w:r>
      <w:bookmarkEnd w:id="25"/>
    </w:p>
    <w:p w14:paraId="13732F99" w14:textId="5A4693F0" w:rsidR="00CD35B6" w:rsidRPr="008C4A6C" w:rsidRDefault="00CD35B6" w:rsidP="00CD35B6">
      <w:pPr>
        <w:rPr>
          <w:rFonts w:ascii="Arial" w:hAnsi="Arial" w:cs="Arial"/>
          <w:sz w:val="24"/>
          <w:szCs w:val="24"/>
        </w:rPr>
      </w:pPr>
      <w:r w:rsidRPr="008C4A6C">
        <w:rPr>
          <w:rFonts w:ascii="Arial" w:hAnsi="Arial" w:cs="Arial"/>
          <w:sz w:val="24"/>
          <w:szCs w:val="24"/>
        </w:rPr>
        <w:t xml:space="preserve">The curriculum and degree requirements have been established by the Department faculty in accordance with </w:t>
      </w:r>
      <w:proofErr w:type="gramStart"/>
      <w:r w:rsidRPr="008C4A6C">
        <w:rPr>
          <w:rFonts w:ascii="Arial" w:hAnsi="Arial" w:cs="Arial"/>
          <w:sz w:val="24"/>
          <w:szCs w:val="24"/>
        </w:rPr>
        <w:t>University</w:t>
      </w:r>
      <w:proofErr w:type="gramEnd"/>
      <w:r w:rsidRPr="008C4A6C">
        <w:rPr>
          <w:rFonts w:ascii="Arial" w:hAnsi="Arial" w:cs="Arial"/>
          <w:sz w:val="24"/>
          <w:szCs w:val="24"/>
        </w:rPr>
        <w:t xml:space="preserve"> regulations. The procedure for modifying a curriculum generally requires the faculty responsible for the courses to present its suggestions to the applicable Curriculum sub-Committee (GAACC or UAACC).  The process begins in the subcommittee and requires review and approval by the Curriculum Oversight Committee. The Curriculum Oversight Committee makes a presentation and recommendation to the entire faculty for a vote to adopt or to reject the proposed change or to adopt a modified plan. </w:t>
      </w:r>
    </w:p>
    <w:p w14:paraId="2159F181" w14:textId="60A6461D" w:rsidR="00CD35B6" w:rsidRPr="008C4A6C" w:rsidRDefault="00CD35B6" w:rsidP="00CD35B6">
      <w:pPr>
        <w:rPr>
          <w:rFonts w:ascii="Arial" w:hAnsi="Arial" w:cs="Arial"/>
          <w:sz w:val="24"/>
          <w:szCs w:val="24"/>
        </w:rPr>
      </w:pPr>
      <w:r w:rsidRPr="008C4A6C">
        <w:rPr>
          <w:rFonts w:ascii="Arial" w:hAnsi="Arial" w:cs="Arial"/>
          <w:sz w:val="24"/>
          <w:szCs w:val="24"/>
        </w:rPr>
        <w:t xml:space="preserve">Individual requests by graduate students to modify their curriculum or degree requirements are presented to the Department faculty by a petition stating the reason for the request.  Approval of each request, in so far as </w:t>
      </w:r>
      <w:proofErr w:type="gramStart"/>
      <w:r w:rsidRPr="008C4A6C">
        <w:rPr>
          <w:rFonts w:ascii="Arial" w:hAnsi="Arial" w:cs="Arial"/>
          <w:sz w:val="24"/>
          <w:szCs w:val="24"/>
        </w:rPr>
        <w:t>University</w:t>
      </w:r>
      <w:proofErr w:type="gramEnd"/>
      <w:r w:rsidRPr="008C4A6C">
        <w:rPr>
          <w:rFonts w:ascii="Arial" w:hAnsi="Arial" w:cs="Arial"/>
          <w:sz w:val="24"/>
          <w:szCs w:val="24"/>
        </w:rPr>
        <w:t xml:space="preserve"> regulations permit, requires majority agreement of the Graduate Advising, Awards, and Curriculum Committee.</w:t>
      </w:r>
    </w:p>
    <w:p w14:paraId="12929498" w14:textId="77777777" w:rsidR="00CD35B6" w:rsidRPr="008C4A6C" w:rsidRDefault="00CD35B6" w:rsidP="00CD35B6">
      <w:pPr>
        <w:rPr>
          <w:rFonts w:ascii="Arial" w:hAnsi="Arial" w:cs="Arial"/>
          <w:sz w:val="24"/>
          <w:szCs w:val="24"/>
        </w:rPr>
      </w:pPr>
      <w:r w:rsidRPr="008C4A6C">
        <w:rPr>
          <w:rFonts w:ascii="Arial" w:hAnsi="Arial" w:cs="Arial"/>
          <w:sz w:val="24"/>
          <w:szCs w:val="24"/>
        </w:rPr>
        <w:t xml:space="preserve">Individual requests by undergraduate students to modify their curriculum or degree requirements are made by petition to the Undergraduate Advising, Awards, and Curriculum Committee stating the reason for the request. Approval of each request, in </w:t>
      </w:r>
      <w:r w:rsidRPr="008C4A6C">
        <w:rPr>
          <w:rFonts w:ascii="Arial" w:hAnsi="Arial" w:cs="Arial"/>
          <w:sz w:val="24"/>
          <w:szCs w:val="24"/>
        </w:rPr>
        <w:lastRenderedPageBreak/>
        <w:t xml:space="preserve">so far as </w:t>
      </w:r>
      <w:proofErr w:type="gramStart"/>
      <w:r w:rsidRPr="008C4A6C">
        <w:rPr>
          <w:rFonts w:ascii="Arial" w:hAnsi="Arial" w:cs="Arial"/>
          <w:sz w:val="24"/>
          <w:szCs w:val="24"/>
        </w:rPr>
        <w:t>University</w:t>
      </w:r>
      <w:proofErr w:type="gramEnd"/>
      <w:r w:rsidRPr="008C4A6C">
        <w:rPr>
          <w:rFonts w:ascii="Arial" w:hAnsi="Arial" w:cs="Arial"/>
          <w:sz w:val="24"/>
          <w:szCs w:val="24"/>
        </w:rPr>
        <w:t xml:space="preserve"> regulations permit, requires majority agreement of the full committee.</w:t>
      </w:r>
    </w:p>
    <w:p w14:paraId="66926CC2" w14:textId="39B1263C" w:rsidR="006659D3" w:rsidRPr="008C4A6C" w:rsidRDefault="00CD35B6" w:rsidP="00733AB4">
      <w:pPr>
        <w:rPr>
          <w:rFonts w:ascii="Arial" w:hAnsi="Arial" w:cs="Arial"/>
          <w:sz w:val="24"/>
          <w:szCs w:val="24"/>
        </w:rPr>
      </w:pPr>
      <w:r w:rsidRPr="008C4A6C">
        <w:rPr>
          <w:rFonts w:ascii="Arial" w:hAnsi="Arial" w:cs="Arial"/>
          <w:b/>
          <w:bCs/>
          <w:i/>
          <w:iCs/>
          <w:sz w:val="24"/>
          <w:szCs w:val="24"/>
          <w:u w:val="single"/>
        </w:rPr>
        <w:t>Also see section C:</w:t>
      </w:r>
      <w:r w:rsidRPr="008C4A6C">
        <w:rPr>
          <w:rFonts w:ascii="Arial" w:hAnsi="Arial" w:cs="Arial"/>
          <w:b/>
          <w:bCs/>
          <w:sz w:val="24"/>
          <w:szCs w:val="24"/>
        </w:rPr>
        <w:t xml:space="preserve"> </w:t>
      </w:r>
      <w:r w:rsidR="006659D3" w:rsidRPr="008C4A6C">
        <w:rPr>
          <w:rFonts w:ascii="Arial" w:hAnsi="Arial" w:cs="Arial"/>
          <w:b/>
          <w:bCs/>
          <w:sz w:val="24"/>
          <w:szCs w:val="24"/>
        </w:rPr>
        <w:fldChar w:fldCharType="begin"/>
      </w:r>
      <w:r w:rsidR="006659D3" w:rsidRPr="008C4A6C">
        <w:rPr>
          <w:rFonts w:ascii="Arial" w:hAnsi="Arial" w:cs="Arial"/>
          <w:b/>
          <w:bCs/>
          <w:sz w:val="24"/>
          <w:szCs w:val="24"/>
        </w:rPr>
        <w:instrText xml:space="preserve"> REF _Ref226999058 \h </w:instrText>
      </w:r>
      <w:r w:rsidR="008477A9" w:rsidRPr="008C4A6C">
        <w:rPr>
          <w:rFonts w:ascii="Arial" w:hAnsi="Arial" w:cs="Arial"/>
          <w:b/>
          <w:bCs/>
          <w:sz w:val="24"/>
          <w:szCs w:val="24"/>
        </w:rPr>
        <w:instrText xml:space="preserve"> \* MERGEFORMAT </w:instrText>
      </w:r>
      <w:r w:rsidR="006659D3" w:rsidRPr="008C4A6C">
        <w:rPr>
          <w:rFonts w:ascii="Arial" w:hAnsi="Arial" w:cs="Arial"/>
          <w:b/>
          <w:bCs/>
          <w:sz w:val="24"/>
          <w:szCs w:val="24"/>
        </w:rPr>
      </w:r>
      <w:r w:rsidR="006659D3" w:rsidRPr="008C4A6C">
        <w:rPr>
          <w:rFonts w:ascii="Arial" w:hAnsi="Arial" w:cs="Arial"/>
          <w:b/>
          <w:bCs/>
          <w:sz w:val="24"/>
          <w:szCs w:val="24"/>
        </w:rPr>
        <w:fldChar w:fldCharType="separate"/>
      </w:r>
      <w:r w:rsidR="006659D3" w:rsidRPr="008C4A6C">
        <w:rPr>
          <w:rFonts w:ascii="Arial" w:hAnsi="Arial" w:cs="Arial"/>
          <w:sz w:val="24"/>
          <w:szCs w:val="24"/>
        </w:rPr>
        <w:t>Department Leadership and Committees</w:t>
      </w:r>
      <w:r w:rsidR="006659D3" w:rsidRPr="008C4A6C">
        <w:rPr>
          <w:rFonts w:ascii="Arial" w:hAnsi="Arial" w:cs="Arial"/>
          <w:b/>
          <w:bCs/>
          <w:sz w:val="24"/>
          <w:szCs w:val="24"/>
        </w:rPr>
        <w:fldChar w:fldCharType="end"/>
      </w:r>
      <w:r w:rsidR="00733AB4" w:rsidRPr="008C4A6C">
        <w:rPr>
          <w:rFonts w:ascii="Arial" w:hAnsi="Arial" w:cs="Arial"/>
          <w:b/>
          <w:bCs/>
          <w:sz w:val="24"/>
          <w:szCs w:val="24"/>
        </w:rPr>
        <w:t xml:space="preserve">; </w:t>
      </w:r>
      <w:r w:rsidR="006659D3" w:rsidRPr="008C4A6C">
        <w:rPr>
          <w:rFonts w:ascii="Arial" w:hAnsi="Arial" w:cs="Arial"/>
          <w:sz w:val="24"/>
          <w:szCs w:val="24"/>
        </w:rPr>
        <w:fldChar w:fldCharType="begin"/>
      </w:r>
      <w:r w:rsidR="006659D3" w:rsidRPr="008C4A6C">
        <w:rPr>
          <w:rFonts w:ascii="Arial" w:hAnsi="Arial" w:cs="Arial"/>
          <w:sz w:val="24"/>
          <w:szCs w:val="24"/>
        </w:rPr>
        <w:instrText xml:space="preserve"> REF _Ref226998880 \h </w:instrText>
      </w:r>
      <w:r w:rsidR="008477A9" w:rsidRPr="008C4A6C">
        <w:rPr>
          <w:rFonts w:ascii="Arial" w:hAnsi="Arial" w:cs="Arial"/>
          <w:sz w:val="24"/>
          <w:szCs w:val="24"/>
        </w:rPr>
        <w:instrText xml:space="preserve"> \* MERGEFORMAT </w:instrText>
      </w:r>
      <w:r w:rsidR="006659D3" w:rsidRPr="008C4A6C">
        <w:rPr>
          <w:rFonts w:ascii="Arial" w:hAnsi="Arial" w:cs="Arial"/>
          <w:sz w:val="24"/>
          <w:szCs w:val="24"/>
        </w:rPr>
      </w:r>
      <w:r w:rsidR="006659D3" w:rsidRPr="008C4A6C">
        <w:rPr>
          <w:rFonts w:ascii="Arial" w:hAnsi="Arial" w:cs="Arial"/>
          <w:sz w:val="24"/>
          <w:szCs w:val="24"/>
        </w:rPr>
        <w:fldChar w:fldCharType="separate"/>
      </w:r>
      <w:r w:rsidR="006659D3" w:rsidRPr="008C4A6C">
        <w:rPr>
          <w:rFonts w:ascii="Arial" w:hAnsi="Arial" w:cs="Arial"/>
          <w:sz w:val="24"/>
          <w:szCs w:val="24"/>
        </w:rPr>
        <w:t>Associate Chair for Undergraduate Studies</w:t>
      </w:r>
      <w:r w:rsidR="006659D3" w:rsidRPr="008C4A6C">
        <w:rPr>
          <w:rFonts w:ascii="Arial" w:hAnsi="Arial" w:cs="Arial"/>
          <w:sz w:val="24"/>
          <w:szCs w:val="24"/>
        </w:rPr>
        <w:fldChar w:fldCharType="end"/>
      </w:r>
      <w:r w:rsidR="00733AB4" w:rsidRPr="008C4A6C">
        <w:rPr>
          <w:rFonts w:ascii="Arial" w:hAnsi="Arial" w:cs="Arial"/>
          <w:sz w:val="24"/>
          <w:szCs w:val="24"/>
        </w:rPr>
        <w:t xml:space="preserve">, </w:t>
      </w:r>
      <w:r w:rsidR="006659D3" w:rsidRPr="008C4A6C">
        <w:rPr>
          <w:rFonts w:ascii="Arial" w:hAnsi="Arial" w:cs="Arial"/>
          <w:sz w:val="24"/>
          <w:szCs w:val="24"/>
        </w:rPr>
        <w:fldChar w:fldCharType="begin"/>
      </w:r>
      <w:r w:rsidR="006659D3" w:rsidRPr="008C4A6C">
        <w:rPr>
          <w:rFonts w:ascii="Arial" w:hAnsi="Arial" w:cs="Arial"/>
          <w:sz w:val="24"/>
          <w:szCs w:val="24"/>
        </w:rPr>
        <w:instrText xml:space="preserve"> REF _Ref226998936 \h </w:instrText>
      </w:r>
      <w:r w:rsidR="008477A9" w:rsidRPr="008C4A6C">
        <w:rPr>
          <w:rFonts w:ascii="Arial" w:hAnsi="Arial" w:cs="Arial"/>
          <w:sz w:val="24"/>
          <w:szCs w:val="24"/>
        </w:rPr>
        <w:instrText xml:space="preserve"> \* MERGEFORMAT </w:instrText>
      </w:r>
      <w:r w:rsidR="006659D3" w:rsidRPr="008C4A6C">
        <w:rPr>
          <w:rFonts w:ascii="Arial" w:hAnsi="Arial" w:cs="Arial"/>
          <w:sz w:val="24"/>
          <w:szCs w:val="24"/>
        </w:rPr>
      </w:r>
      <w:r w:rsidR="006659D3" w:rsidRPr="008C4A6C">
        <w:rPr>
          <w:rFonts w:ascii="Arial" w:hAnsi="Arial" w:cs="Arial"/>
          <w:sz w:val="24"/>
          <w:szCs w:val="24"/>
        </w:rPr>
        <w:fldChar w:fldCharType="separate"/>
      </w:r>
      <w:r w:rsidR="006659D3" w:rsidRPr="008C4A6C">
        <w:rPr>
          <w:rFonts w:ascii="Arial" w:hAnsi="Arial" w:cs="Arial"/>
          <w:sz w:val="24"/>
          <w:szCs w:val="24"/>
        </w:rPr>
        <w:t>Associate Chair for Graduate Studies</w:t>
      </w:r>
      <w:r w:rsidR="006659D3" w:rsidRPr="008C4A6C">
        <w:rPr>
          <w:rFonts w:ascii="Arial" w:hAnsi="Arial" w:cs="Arial"/>
          <w:sz w:val="24"/>
          <w:szCs w:val="24"/>
        </w:rPr>
        <w:fldChar w:fldCharType="end"/>
      </w:r>
      <w:r w:rsidR="00733AB4" w:rsidRPr="008C4A6C">
        <w:rPr>
          <w:rFonts w:ascii="Arial" w:hAnsi="Arial" w:cs="Arial"/>
          <w:sz w:val="24"/>
          <w:szCs w:val="24"/>
        </w:rPr>
        <w:t xml:space="preserve">, </w:t>
      </w:r>
      <w:r w:rsidR="006659D3" w:rsidRPr="008C4A6C">
        <w:rPr>
          <w:rFonts w:ascii="Arial" w:hAnsi="Arial" w:cs="Arial"/>
          <w:sz w:val="24"/>
          <w:szCs w:val="24"/>
        </w:rPr>
        <w:fldChar w:fldCharType="begin"/>
      </w:r>
      <w:r w:rsidR="006659D3" w:rsidRPr="008C4A6C">
        <w:rPr>
          <w:rFonts w:ascii="Arial" w:hAnsi="Arial" w:cs="Arial"/>
          <w:sz w:val="24"/>
          <w:szCs w:val="24"/>
        </w:rPr>
        <w:instrText xml:space="preserve"> REF _Ref226998962 \h </w:instrText>
      </w:r>
      <w:r w:rsidR="008477A9" w:rsidRPr="008C4A6C">
        <w:rPr>
          <w:rFonts w:ascii="Arial" w:hAnsi="Arial" w:cs="Arial"/>
          <w:sz w:val="24"/>
          <w:szCs w:val="24"/>
        </w:rPr>
        <w:instrText xml:space="preserve"> \* MERGEFORMAT </w:instrText>
      </w:r>
      <w:r w:rsidR="006659D3" w:rsidRPr="008C4A6C">
        <w:rPr>
          <w:rFonts w:ascii="Arial" w:hAnsi="Arial" w:cs="Arial"/>
          <w:sz w:val="24"/>
          <w:szCs w:val="24"/>
        </w:rPr>
      </w:r>
      <w:r w:rsidR="006659D3" w:rsidRPr="008C4A6C">
        <w:rPr>
          <w:rFonts w:ascii="Arial" w:hAnsi="Arial" w:cs="Arial"/>
          <w:sz w:val="24"/>
          <w:szCs w:val="24"/>
        </w:rPr>
        <w:fldChar w:fldCharType="separate"/>
      </w:r>
      <w:r w:rsidR="006659D3" w:rsidRPr="008C4A6C">
        <w:rPr>
          <w:rFonts w:ascii="Arial" w:hAnsi="Arial" w:cs="Arial"/>
          <w:i/>
          <w:iCs/>
          <w:sz w:val="24"/>
          <w:szCs w:val="24"/>
        </w:rPr>
        <w:t>The Curriculum Oversight Committee</w:t>
      </w:r>
      <w:r w:rsidR="006659D3" w:rsidRPr="008C4A6C">
        <w:rPr>
          <w:rFonts w:ascii="Arial" w:hAnsi="Arial" w:cs="Arial"/>
          <w:sz w:val="24"/>
          <w:szCs w:val="24"/>
        </w:rPr>
        <w:fldChar w:fldCharType="end"/>
      </w:r>
      <w:r w:rsidR="00733AB4" w:rsidRPr="008C4A6C">
        <w:rPr>
          <w:rFonts w:ascii="Arial" w:hAnsi="Arial" w:cs="Arial"/>
          <w:sz w:val="24"/>
          <w:szCs w:val="24"/>
        </w:rPr>
        <w:t xml:space="preserve">, </w:t>
      </w:r>
      <w:r w:rsidR="006659D3" w:rsidRPr="008C4A6C">
        <w:rPr>
          <w:rFonts w:ascii="Arial" w:hAnsi="Arial" w:cs="Arial"/>
          <w:sz w:val="24"/>
          <w:szCs w:val="24"/>
        </w:rPr>
        <w:fldChar w:fldCharType="begin"/>
      </w:r>
      <w:r w:rsidR="006659D3" w:rsidRPr="008C4A6C">
        <w:rPr>
          <w:rFonts w:ascii="Arial" w:hAnsi="Arial" w:cs="Arial"/>
          <w:sz w:val="24"/>
          <w:szCs w:val="24"/>
        </w:rPr>
        <w:instrText xml:space="preserve"> REF _Ref226998986 \h </w:instrText>
      </w:r>
      <w:r w:rsidR="008477A9" w:rsidRPr="008C4A6C">
        <w:rPr>
          <w:rFonts w:ascii="Arial" w:hAnsi="Arial" w:cs="Arial"/>
          <w:sz w:val="24"/>
          <w:szCs w:val="24"/>
        </w:rPr>
        <w:instrText xml:space="preserve"> \* MERGEFORMAT </w:instrText>
      </w:r>
      <w:r w:rsidR="006659D3" w:rsidRPr="008C4A6C">
        <w:rPr>
          <w:rFonts w:ascii="Arial" w:hAnsi="Arial" w:cs="Arial"/>
          <w:sz w:val="24"/>
          <w:szCs w:val="24"/>
        </w:rPr>
      </w:r>
      <w:r w:rsidR="006659D3" w:rsidRPr="008C4A6C">
        <w:rPr>
          <w:rFonts w:ascii="Arial" w:hAnsi="Arial" w:cs="Arial"/>
          <w:sz w:val="24"/>
          <w:szCs w:val="24"/>
        </w:rPr>
        <w:fldChar w:fldCharType="separate"/>
      </w:r>
      <w:r w:rsidR="006659D3" w:rsidRPr="008C4A6C">
        <w:rPr>
          <w:rFonts w:ascii="Arial" w:hAnsi="Arial" w:cs="Arial"/>
          <w:i/>
          <w:iCs/>
          <w:sz w:val="24"/>
          <w:szCs w:val="24"/>
        </w:rPr>
        <w:t>The Undergraduate Advising, Awards, and Curriculum Committee (UAACC)</w:t>
      </w:r>
      <w:r w:rsidR="006659D3" w:rsidRPr="008C4A6C">
        <w:rPr>
          <w:rFonts w:ascii="Arial" w:hAnsi="Arial" w:cs="Arial"/>
          <w:sz w:val="24"/>
          <w:szCs w:val="24"/>
        </w:rPr>
        <w:fldChar w:fldCharType="end"/>
      </w:r>
      <w:r w:rsidR="00733AB4" w:rsidRPr="008C4A6C">
        <w:rPr>
          <w:rFonts w:ascii="Arial" w:hAnsi="Arial" w:cs="Arial"/>
          <w:sz w:val="24"/>
          <w:szCs w:val="24"/>
        </w:rPr>
        <w:t xml:space="preserve">, </w:t>
      </w:r>
      <w:r w:rsidR="006659D3" w:rsidRPr="008C4A6C">
        <w:rPr>
          <w:rFonts w:ascii="Arial" w:hAnsi="Arial" w:cs="Arial"/>
          <w:sz w:val="24"/>
          <w:szCs w:val="24"/>
        </w:rPr>
        <w:fldChar w:fldCharType="begin"/>
      </w:r>
      <w:r w:rsidR="006659D3" w:rsidRPr="008C4A6C">
        <w:rPr>
          <w:rFonts w:ascii="Arial" w:hAnsi="Arial" w:cs="Arial"/>
          <w:sz w:val="24"/>
          <w:szCs w:val="24"/>
        </w:rPr>
        <w:instrText xml:space="preserve"> REF _Ref226999028 \h </w:instrText>
      </w:r>
      <w:r w:rsidR="008477A9" w:rsidRPr="008C4A6C">
        <w:rPr>
          <w:rFonts w:ascii="Arial" w:hAnsi="Arial" w:cs="Arial"/>
          <w:sz w:val="24"/>
          <w:szCs w:val="24"/>
        </w:rPr>
        <w:instrText xml:space="preserve"> \* MERGEFORMAT </w:instrText>
      </w:r>
      <w:r w:rsidR="006659D3" w:rsidRPr="008C4A6C">
        <w:rPr>
          <w:rFonts w:ascii="Arial" w:hAnsi="Arial" w:cs="Arial"/>
          <w:sz w:val="24"/>
          <w:szCs w:val="24"/>
        </w:rPr>
      </w:r>
      <w:r w:rsidR="006659D3" w:rsidRPr="008C4A6C">
        <w:rPr>
          <w:rFonts w:ascii="Arial" w:hAnsi="Arial" w:cs="Arial"/>
          <w:sz w:val="24"/>
          <w:szCs w:val="24"/>
        </w:rPr>
        <w:fldChar w:fldCharType="separate"/>
      </w:r>
      <w:r w:rsidR="006659D3" w:rsidRPr="008C4A6C">
        <w:rPr>
          <w:rFonts w:ascii="Arial" w:hAnsi="Arial" w:cs="Arial"/>
          <w:i/>
          <w:iCs/>
          <w:sz w:val="24"/>
          <w:szCs w:val="24"/>
        </w:rPr>
        <w:t>The Graduate Advising, Awards, and Curriculum Committee (GAACC)</w:t>
      </w:r>
      <w:r w:rsidR="006659D3" w:rsidRPr="008C4A6C">
        <w:rPr>
          <w:rFonts w:ascii="Arial" w:hAnsi="Arial" w:cs="Arial"/>
          <w:sz w:val="24"/>
          <w:szCs w:val="24"/>
        </w:rPr>
        <w:fldChar w:fldCharType="end"/>
      </w:r>
    </w:p>
    <w:p w14:paraId="4899E9D0" w14:textId="53FEE7B4" w:rsidR="00CD35B6" w:rsidRPr="008C4A6C" w:rsidRDefault="00CD35B6" w:rsidP="00747861">
      <w:pPr>
        <w:pStyle w:val="Heading1"/>
        <w:numPr>
          <w:ilvl w:val="0"/>
          <w:numId w:val="3"/>
        </w:numPr>
        <w:rPr>
          <w:rFonts w:ascii="Arial" w:hAnsi="Arial" w:cs="Arial"/>
          <w:b/>
          <w:bCs/>
          <w:sz w:val="34"/>
          <w:szCs w:val="34"/>
        </w:rPr>
      </w:pPr>
      <w:bookmarkStart w:id="26" w:name="_Toc226999351"/>
      <w:r w:rsidRPr="008C4A6C">
        <w:rPr>
          <w:rFonts w:ascii="Arial" w:hAnsi="Arial" w:cs="Arial"/>
          <w:b/>
          <w:bCs/>
          <w:sz w:val="34"/>
          <w:szCs w:val="34"/>
        </w:rPr>
        <w:t>Annual Evaluation of Faculty Performance and Merit</w:t>
      </w:r>
      <w:bookmarkEnd w:id="26"/>
    </w:p>
    <w:p w14:paraId="18C7BADB" w14:textId="6949B3C8" w:rsidR="00CD35B6" w:rsidRPr="008C4A6C" w:rsidRDefault="00CD35B6" w:rsidP="00747861">
      <w:pPr>
        <w:pStyle w:val="Heading2"/>
        <w:numPr>
          <w:ilvl w:val="0"/>
          <w:numId w:val="7"/>
        </w:numPr>
        <w:rPr>
          <w:rFonts w:ascii="Arial" w:hAnsi="Arial" w:cs="Arial"/>
          <w:sz w:val="28"/>
          <w:szCs w:val="28"/>
        </w:rPr>
      </w:pPr>
      <w:bookmarkStart w:id="27" w:name="_Toc226999352"/>
      <w:r w:rsidRPr="008C4A6C">
        <w:rPr>
          <w:rFonts w:ascii="Arial" w:hAnsi="Arial" w:cs="Arial"/>
          <w:sz w:val="28"/>
          <w:szCs w:val="28"/>
        </w:rPr>
        <w:t>Peer Involvement in Annual Performance and Merit Evaluation</w:t>
      </w:r>
      <w:bookmarkEnd w:id="27"/>
    </w:p>
    <w:p w14:paraId="1AFC84EF" w14:textId="635891FC" w:rsidR="00CD35B6" w:rsidRPr="008C4A6C" w:rsidRDefault="00CD35B6" w:rsidP="00CD35B6">
      <w:pPr>
        <w:rPr>
          <w:rFonts w:ascii="Arial" w:hAnsi="Arial" w:cs="Arial"/>
          <w:sz w:val="24"/>
          <w:szCs w:val="24"/>
        </w:rPr>
      </w:pPr>
      <w:r w:rsidRPr="008C4A6C">
        <w:rPr>
          <w:rFonts w:ascii="Arial" w:hAnsi="Arial" w:cs="Arial"/>
          <w:sz w:val="24"/>
          <w:szCs w:val="24"/>
        </w:rPr>
        <w:t>Each faculty member’s performance will be evaluated relative to his or her assigned duties. Each faculty member’s performance will be rated annually using the following university rating scale:</w:t>
      </w:r>
    </w:p>
    <w:p w14:paraId="57E5583F" w14:textId="66AD2D66" w:rsidR="00F75622" w:rsidRPr="008C4A6C" w:rsidRDefault="00F75622" w:rsidP="00F75622">
      <w:pPr>
        <w:pStyle w:val="ListParagraph"/>
        <w:numPr>
          <w:ilvl w:val="0"/>
          <w:numId w:val="10"/>
        </w:numPr>
        <w:rPr>
          <w:rFonts w:ascii="Arial" w:hAnsi="Arial" w:cs="Arial"/>
          <w:sz w:val="24"/>
          <w:szCs w:val="24"/>
        </w:rPr>
      </w:pPr>
      <w:r w:rsidRPr="008C4A6C">
        <w:rPr>
          <w:rFonts w:ascii="Arial" w:hAnsi="Arial" w:cs="Arial"/>
          <w:sz w:val="24"/>
          <w:szCs w:val="24"/>
        </w:rPr>
        <w:t>Exceeds Expectations</w:t>
      </w:r>
    </w:p>
    <w:p w14:paraId="1CB3972C" w14:textId="0A8EF5F5" w:rsidR="00F75622" w:rsidRPr="008C4A6C" w:rsidRDefault="00F75622" w:rsidP="00F75622">
      <w:pPr>
        <w:pStyle w:val="ListParagraph"/>
        <w:numPr>
          <w:ilvl w:val="0"/>
          <w:numId w:val="10"/>
        </w:numPr>
        <w:rPr>
          <w:rFonts w:ascii="Arial" w:hAnsi="Arial" w:cs="Arial"/>
          <w:sz w:val="24"/>
          <w:szCs w:val="24"/>
        </w:rPr>
      </w:pPr>
      <w:r w:rsidRPr="008C4A6C">
        <w:rPr>
          <w:rFonts w:ascii="Arial" w:hAnsi="Arial" w:cs="Arial"/>
          <w:sz w:val="24"/>
          <w:szCs w:val="24"/>
        </w:rPr>
        <w:t>Meets Expectations</w:t>
      </w:r>
    </w:p>
    <w:p w14:paraId="297E69D5" w14:textId="1C6A73FA" w:rsidR="00F75622" w:rsidRPr="008C4A6C" w:rsidRDefault="00F75622" w:rsidP="00F75622">
      <w:pPr>
        <w:pStyle w:val="ListParagraph"/>
        <w:numPr>
          <w:ilvl w:val="0"/>
          <w:numId w:val="10"/>
        </w:numPr>
        <w:rPr>
          <w:rFonts w:ascii="Arial" w:hAnsi="Arial" w:cs="Arial"/>
          <w:sz w:val="24"/>
          <w:szCs w:val="24"/>
        </w:rPr>
      </w:pPr>
      <w:r w:rsidRPr="008C4A6C">
        <w:rPr>
          <w:rFonts w:ascii="Arial" w:hAnsi="Arial" w:cs="Arial"/>
          <w:sz w:val="24"/>
          <w:szCs w:val="24"/>
        </w:rPr>
        <w:t>Official Concern</w:t>
      </w:r>
    </w:p>
    <w:p w14:paraId="1997701D" w14:textId="24DFBFF9" w:rsidR="00CD35B6" w:rsidRPr="008C4A6C" w:rsidRDefault="00F75622" w:rsidP="00F75622">
      <w:pPr>
        <w:pStyle w:val="ListParagraph"/>
        <w:numPr>
          <w:ilvl w:val="0"/>
          <w:numId w:val="10"/>
        </w:numPr>
        <w:spacing w:after="0"/>
        <w:rPr>
          <w:rFonts w:ascii="Arial" w:hAnsi="Arial" w:cs="Arial"/>
          <w:sz w:val="24"/>
          <w:szCs w:val="24"/>
        </w:rPr>
      </w:pPr>
      <w:r w:rsidRPr="008C4A6C">
        <w:rPr>
          <w:rFonts w:ascii="Arial" w:hAnsi="Arial" w:cs="Arial"/>
          <w:sz w:val="24"/>
          <w:szCs w:val="24"/>
        </w:rPr>
        <w:t xml:space="preserve">Does Not Meet Expectations </w:t>
      </w:r>
    </w:p>
    <w:p w14:paraId="7074D00A" w14:textId="077699C2" w:rsidR="00CD35B6" w:rsidRPr="008C4A6C" w:rsidRDefault="00CD35B6" w:rsidP="00CD35B6">
      <w:pPr>
        <w:rPr>
          <w:rFonts w:ascii="Arial" w:hAnsi="Arial" w:cs="Arial"/>
          <w:sz w:val="24"/>
          <w:szCs w:val="24"/>
        </w:rPr>
      </w:pPr>
      <w:r w:rsidRPr="008C4A6C">
        <w:rPr>
          <w:rFonts w:ascii="Arial" w:hAnsi="Arial" w:cs="Arial"/>
          <w:sz w:val="24"/>
          <w:szCs w:val="24"/>
        </w:rPr>
        <w:t>Each member of the Faculty Evaluation Committee (FEC) will rate the performance of each faculty except of oneself and spouse/partner (if applicable). The committee will reflect the population of the department academic ranks and be selected on a rotating basis. The Committee will review the Evaluation of Performance packages (</w:t>
      </w:r>
      <w:proofErr w:type="spellStart"/>
      <w:r w:rsidRPr="008C4A6C">
        <w:rPr>
          <w:rFonts w:ascii="Arial" w:hAnsi="Arial" w:cs="Arial"/>
          <w:sz w:val="24"/>
          <w:szCs w:val="24"/>
        </w:rPr>
        <w:t>EoPs</w:t>
      </w:r>
      <w:proofErr w:type="spellEnd"/>
      <w:r w:rsidRPr="008C4A6C">
        <w:rPr>
          <w:rFonts w:ascii="Arial" w:hAnsi="Arial" w:cs="Arial"/>
          <w:sz w:val="24"/>
          <w:szCs w:val="24"/>
        </w:rPr>
        <w:t xml:space="preserve">) that include Assignments of Responsibilities, classes taught and teaching survey instruments currently known as Student Perception of Courses and Instructors (SPCI), research progress including active grants, publications, </w:t>
      </w:r>
      <w:proofErr w:type="gramStart"/>
      <w:r w:rsidRPr="008C4A6C">
        <w:rPr>
          <w:rFonts w:ascii="Arial" w:hAnsi="Arial" w:cs="Arial"/>
          <w:sz w:val="24"/>
          <w:szCs w:val="24"/>
        </w:rPr>
        <w:t>patents,  and</w:t>
      </w:r>
      <w:proofErr w:type="gramEnd"/>
      <w:r w:rsidRPr="008C4A6C">
        <w:rPr>
          <w:rFonts w:ascii="Arial" w:hAnsi="Arial" w:cs="Arial"/>
          <w:sz w:val="24"/>
          <w:szCs w:val="24"/>
        </w:rPr>
        <w:t xml:space="preserve"> their service to the Department and University. Scores will be given based on a scale of 1 (low) to 10 (high) and will be given separately for teaching, research, and service. These scores will be used to determine an overall categorical score, e.g., “Exceeds”, “Meets”, “Official Concern”, and “Does Not Meet”. </w:t>
      </w:r>
    </w:p>
    <w:p w14:paraId="4E7B831C" w14:textId="6BF56896" w:rsidR="00CD35B6" w:rsidRPr="008C4A6C" w:rsidRDefault="00CD35B6" w:rsidP="00CD35B6">
      <w:pPr>
        <w:rPr>
          <w:rFonts w:ascii="Arial" w:hAnsi="Arial" w:cs="Arial"/>
          <w:sz w:val="24"/>
          <w:szCs w:val="24"/>
        </w:rPr>
      </w:pPr>
      <w:r w:rsidRPr="008C4A6C">
        <w:rPr>
          <w:rFonts w:ascii="Arial" w:hAnsi="Arial" w:cs="Arial"/>
          <w:sz w:val="24"/>
          <w:szCs w:val="24"/>
        </w:rPr>
        <w:t>The annual Faculty Evaluation of Performance (</w:t>
      </w:r>
      <w:proofErr w:type="spellStart"/>
      <w:r w:rsidRPr="008C4A6C">
        <w:rPr>
          <w:rFonts w:ascii="Arial" w:hAnsi="Arial" w:cs="Arial"/>
          <w:sz w:val="24"/>
          <w:szCs w:val="24"/>
        </w:rPr>
        <w:t>EoP</w:t>
      </w:r>
      <w:proofErr w:type="spellEnd"/>
      <w:r w:rsidRPr="008C4A6C">
        <w:rPr>
          <w:rFonts w:ascii="Arial" w:hAnsi="Arial" w:cs="Arial"/>
          <w:sz w:val="24"/>
          <w:szCs w:val="24"/>
        </w:rPr>
        <w:t xml:space="preserve">) Forms will be issued to the faculty by January </w:t>
      </w:r>
      <w:proofErr w:type="gramStart"/>
      <w:r w:rsidRPr="008C4A6C">
        <w:rPr>
          <w:rFonts w:ascii="Arial" w:hAnsi="Arial" w:cs="Arial"/>
          <w:sz w:val="24"/>
          <w:szCs w:val="24"/>
        </w:rPr>
        <w:t>15  and</w:t>
      </w:r>
      <w:proofErr w:type="gramEnd"/>
      <w:r w:rsidRPr="008C4A6C">
        <w:rPr>
          <w:rFonts w:ascii="Arial" w:hAnsi="Arial" w:cs="Arial"/>
          <w:sz w:val="24"/>
          <w:szCs w:val="24"/>
        </w:rPr>
        <w:t xml:space="preserve"> collected by February 15 each year.  The period covered in the form will include the prior three calendar years. All faculty members shall provide the information requested. Those not providing the requested information will be assigned an evaluation of “Does not meet expectations” and will not be eligible for merit consideration that year. </w:t>
      </w:r>
    </w:p>
    <w:p w14:paraId="02672AE6" w14:textId="40BA3CC7" w:rsidR="00CD35B6" w:rsidRPr="008C4A6C" w:rsidRDefault="00CD35B6" w:rsidP="00CD35B6">
      <w:pPr>
        <w:rPr>
          <w:rFonts w:ascii="Arial" w:hAnsi="Arial" w:cs="Arial"/>
          <w:sz w:val="24"/>
          <w:szCs w:val="24"/>
        </w:rPr>
      </w:pPr>
      <w:r w:rsidRPr="008C4A6C">
        <w:rPr>
          <w:rFonts w:ascii="Arial" w:hAnsi="Arial" w:cs="Arial"/>
          <w:sz w:val="24"/>
          <w:szCs w:val="24"/>
        </w:rPr>
        <w:t xml:space="preserve">The FEC will complete its evaluation of all faculty </w:t>
      </w:r>
      <w:proofErr w:type="spellStart"/>
      <w:r w:rsidRPr="008C4A6C">
        <w:rPr>
          <w:rFonts w:ascii="Arial" w:hAnsi="Arial" w:cs="Arial"/>
          <w:sz w:val="24"/>
          <w:szCs w:val="24"/>
        </w:rPr>
        <w:t>EoP</w:t>
      </w:r>
      <w:proofErr w:type="spellEnd"/>
      <w:r w:rsidRPr="008C4A6C">
        <w:rPr>
          <w:rFonts w:ascii="Arial" w:hAnsi="Arial" w:cs="Arial"/>
          <w:sz w:val="24"/>
          <w:szCs w:val="24"/>
        </w:rPr>
        <w:t xml:space="preserve"> forms by March 15, in time for the information to be used by the Chair in completing the Annual Evaluation and Assignment of Responsibilities.</w:t>
      </w:r>
    </w:p>
    <w:p w14:paraId="5C0AFACF" w14:textId="43BA628E" w:rsidR="00CD35B6" w:rsidRPr="008C4A6C" w:rsidRDefault="00CD35B6" w:rsidP="00CD35B6">
      <w:pPr>
        <w:rPr>
          <w:rFonts w:ascii="Arial" w:hAnsi="Arial" w:cs="Arial"/>
          <w:sz w:val="24"/>
          <w:szCs w:val="24"/>
        </w:rPr>
      </w:pPr>
      <w:r w:rsidRPr="008C4A6C">
        <w:rPr>
          <w:rFonts w:ascii="Arial" w:hAnsi="Arial" w:cs="Arial"/>
          <w:sz w:val="24"/>
          <w:szCs w:val="24"/>
        </w:rPr>
        <w:t xml:space="preserve">The Chair will compute a composite merit score for each faculty member by a) weighting the average teaching, research and service ratings from the Faculty </w:t>
      </w:r>
      <w:r w:rsidRPr="008C4A6C">
        <w:rPr>
          <w:rFonts w:ascii="Arial" w:hAnsi="Arial" w:cs="Arial"/>
          <w:sz w:val="24"/>
          <w:szCs w:val="24"/>
        </w:rPr>
        <w:lastRenderedPageBreak/>
        <w:t>Evaluation Committee according to the assigned duties in the Assignment of Responsibility for that year, and b) considering the written input from the Tenure and Promotion Evaluation Committee. If a faculty member holds concurrent appointments in more than one Unit, written input from the Chair/Director of that Unit will also be considered.  Evaluations for all faculty will contain a narrative explanation attached to the evaluation summary form. If a faculty member receives a “Does Not Meet Expectations” rating, he or she will receive a Performance Improvement Plan (PIP) as outlined in the current Collective Bargaining Agreement.</w:t>
      </w:r>
    </w:p>
    <w:p w14:paraId="6182473A" w14:textId="6063A745" w:rsidR="00CD35B6" w:rsidRPr="008C4A6C" w:rsidRDefault="00CD35B6" w:rsidP="00CD35B6">
      <w:pPr>
        <w:rPr>
          <w:rFonts w:ascii="Arial" w:hAnsi="Arial" w:cs="Arial"/>
          <w:sz w:val="24"/>
          <w:szCs w:val="24"/>
        </w:rPr>
      </w:pPr>
      <w:r w:rsidRPr="008C4A6C">
        <w:rPr>
          <w:rFonts w:ascii="Arial" w:hAnsi="Arial" w:cs="Arial"/>
          <w:sz w:val="24"/>
          <w:szCs w:val="24"/>
        </w:rPr>
        <w:t>The FEC will evaluate the Chair separately and communicate their evaluation to the Dean of Arts and Sciences.</w:t>
      </w:r>
    </w:p>
    <w:p w14:paraId="6CEB8A7A" w14:textId="4233C62F" w:rsidR="00CD35B6" w:rsidRPr="008C4A6C" w:rsidRDefault="00CD35B6" w:rsidP="00CD35B6">
      <w:pPr>
        <w:rPr>
          <w:rFonts w:ascii="Arial" w:hAnsi="Arial" w:cs="Arial"/>
          <w:sz w:val="24"/>
          <w:szCs w:val="24"/>
        </w:rPr>
      </w:pPr>
      <w:r w:rsidRPr="008C4A6C">
        <w:rPr>
          <w:rFonts w:ascii="Arial" w:hAnsi="Arial" w:cs="Arial"/>
          <w:sz w:val="24"/>
          <w:szCs w:val="24"/>
        </w:rPr>
        <w:t>Faculty will receive a more thorough evaluation at the end of their 3rd year of service. This evaluation will be conducted by the Promotion and Tenure Committee following the procedures and requirements in the current Collective Bargaining Agreement.</w:t>
      </w:r>
    </w:p>
    <w:p w14:paraId="5746DF6D" w14:textId="5E0BDBBF" w:rsidR="00CD35B6" w:rsidRPr="008C4A6C" w:rsidRDefault="00CD35B6" w:rsidP="00747861">
      <w:pPr>
        <w:pStyle w:val="Heading2"/>
        <w:numPr>
          <w:ilvl w:val="0"/>
          <w:numId w:val="7"/>
        </w:numPr>
        <w:rPr>
          <w:rFonts w:ascii="Arial" w:hAnsi="Arial" w:cs="Arial"/>
          <w:sz w:val="28"/>
          <w:szCs w:val="28"/>
        </w:rPr>
      </w:pPr>
      <w:bookmarkStart w:id="28" w:name="_Toc226999353"/>
      <w:r w:rsidRPr="008C4A6C">
        <w:rPr>
          <w:rFonts w:ascii="Arial" w:hAnsi="Arial" w:cs="Arial"/>
          <w:sz w:val="28"/>
          <w:szCs w:val="28"/>
        </w:rPr>
        <w:t>Criteria for Evaluation of Tenure-track Faculty</w:t>
      </w:r>
      <w:bookmarkEnd w:id="28"/>
    </w:p>
    <w:p w14:paraId="009E1394" w14:textId="5CEEB8AD" w:rsidR="00CD35B6" w:rsidRPr="008C4A6C" w:rsidRDefault="00CD35B6" w:rsidP="00CD35B6">
      <w:pPr>
        <w:rPr>
          <w:rFonts w:ascii="Arial" w:hAnsi="Arial" w:cs="Arial"/>
          <w:sz w:val="24"/>
          <w:szCs w:val="24"/>
        </w:rPr>
      </w:pPr>
      <w:r w:rsidRPr="008C4A6C">
        <w:rPr>
          <w:rFonts w:ascii="Arial" w:hAnsi="Arial" w:cs="Arial"/>
          <w:sz w:val="24"/>
          <w:szCs w:val="24"/>
        </w:rPr>
        <w:t>Tenure-track faculty will be evaluated by the Faculty Evaluation Committee made up of Tenure-Track Faculty.</w:t>
      </w:r>
    </w:p>
    <w:p w14:paraId="7F51DAF4" w14:textId="4D2FAB46" w:rsidR="00CD35B6" w:rsidRPr="008C4A6C" w:rsidRDefault="00CD35B6" w:rsidP="00CD35B6">
      <w:pPr>
        <w:rPr>
          <w:rFonts w:ascii="Arial" w:hAnsi="Arial" w:cs="Arial"/>
          <w:sz w:val="24"/>
          <w:szCs w:val="24"/>
        </w:rPr>
      </w:pPr>
      <w:r w:rsidRPr="008C4A6C">
        <w:rPr>
          <w:rFonts w:ascii="Arial" w:hAnsi="Arial" w:cs="Arial"/>
          <w:sz w:val="24"/>
          <w:szCs w:val="24"/>
        </w:rPr>
        <w:t xml:space="preserve">1). Teaching. Faculty teaching performance will be evaluated based on several factors that must be reported in the </w:t>
      </w:r>
      <w:proofErr w:type="spellStart"/>
      <w:r w:rsidRPr="008C4A6C">
        <w:rPr>
          <w:rFonts w:ascii="Arial" w:hAnsi="Arial" w:cs="Arial"/>
          <w:sz w:val="24"/>
          <w:szCs w:val="24"/>
        </w:rPr>
        <w:t>EoP</w:t>
      </w:r>
      <w:proofErr w:type="spellEnd"/>
      <w:r w:rsidRPr="008C4A6C">
        <w:rPr>
          <w:rFonts w:ascii="Arial" w:hAnsi="Arial" w:cs="Arial"/>
          <w:sz w:val="24"/>
          <w:szCs w:val="24"/>
        </w:rPr>
        <w:t>. All faculty members with a teaching assignment will generate teaching survey instruments currently known as Student Perception of Courses and Instructors. The FEC will consider each professor's ability to successfully mentor graduate and undergraduate students in research.  It is understood that successfully directing graduate students, undergraduate students, postdoctoral fellows, and research associates is considered part of the teaching assignment.</w:t>
      </w:r>
    </w:p>
    <w:p w14:paraId="63E13D7C" w14:textId="38CA81E2" w:rsidR="00CD35B6" w:rsidRPr="008C4A6C" w:rsidRDefault="00CD35B6" w:rsidP="00CD35B6">
      <w:pPr>
        <w:rPr>
          <w:rFonts w:ascii="Arial" w:hAnsi="Arial" w:cs="Arial"/>
          <w:sz w:val="24"/>
          <w:szCs w:val="24"/>
        </w:rPr>
      </w:pPr>
      <w:r w:rsidRPr="008C4A6C">
        <w:rPr>
          <w:rFonts w:ascii="Arial" w:hAnsi="Arial" w:cs="Arial"/>
          <w:sz w:val="24"/>
          <w:szCs w:val="24"/>
        </w:rPr>
        <w:t xml:space="preserve">2). Scholarship/Research. Faculty Research productivity will be measured by the number and quality of peer reviewed publications, of patents, of invited and contributed scholarly presentations, and of other appropriate scholarly works as reported in the </w:t>
      </w:r>
      <w:proofErr w:type="spellStart"/>
      <w:r w:rsidRPr="008C4A6C">
        <w:rPr>
          <w:rFonts w:ascii="Arial" w:hAnsi="Arial" w:cs="Arial"/>
          <w:sz w:val="24"/>
          <w:szCs w:val="24"/>
        </w:rPr>
        <w:t>EoP</w:t>
      </w:r>
      <w:proofErr w:type="spellEnd"/>
      <w:r w:rsidRPr="008C4A6C">
        <w:rPr>
          <w:rFonts w:ascii="Arial" w:hAnsi="Arial" w:cs="Arial"/>
          <w:sz w:val="24"/>
          <w:szCs w:val="24"/>
        </w:rPr>
        <w:t>. It is expected that all TTF aggressively seek research funding.</w:t>
      </w:r>
    </w:p>
    <w:p w14:paraId="0CA76A87" w14:textId="4BE592B1" w:rsidR="00CD35B6" w:rsidRPr="008C4A6C" w:rsidRDefault="00CD35B6" w:rsidP="00CD35B6">
      <w:pPr>
        <w:rPr>
          <w:rFonts w:ascii="Arial" w:hAnsi="Arial" w:cs="Arial"/>
          <w:sz w:val="24"/>
          <w:szCs w:val="24"/>
        </w:rPr>
      </w:pPr>
      <w:r w:rsidRPr="008C4A6C">
        <w:rPr>
          <w:rFonts w:ascii="Arial" w:hAnsi="Arial" w:cs="Arial"/>
          <w:sz w:val="24"/>
          <w:szCs w:val="24"/>
        </w:rPr>
        <w:t xml:space="preserve">3). Service. Performance in service assignments will be based on material reported in the </w:t>
      </w:r>
      <w:proofErr w:type="spellStart"/>
      <w:r w:rsidRPr="008C4A6C">
        <w:rPr>
          <w:rFonts w:ascii="Arial" w:hAnsi="Arial" w:cs="Arial"/>
          <w:sz w:val="24"/>
          <w:szCs w:val="24"/>
        </w:rPr>
        <w:t>EoP</w:t>
      </w:r>
      <w:proofErr w:type="spellEnd"/>
      <w:r w:rsidRPr="008C4A6C">
        <w:rPr>
          <w:rFonts w:ascii="Arial" w:hAnsi="Arial" w:cs="Arial"/>
          <w:sz w:val="24"/>
          <w:szCs w:val="24"/>
        </w:rPr>
        <w:t xml:space="preserve"> form with the expectation that the faculty member participates effectively in the governance of the Department and/or in </w:t>
      </w:r>
      <w:proofErr w:type="gramStart"/>
      <w:r w:rsidRPr="008C4A6C">
        <w:rPr>
          <w:rFonts w:ascii="Arial" w:hAnsi="Arial" w:cs="Arial"/>
          <w:sz w:val="24"/>
          <w:szCs w:val="24"/>
        </w:rPr>
        <w:t>University</w:t>
      </w:r>
      <w:proofErr w:type="gramEnd"/>
      <w:r w:rsidRPr="008C4A6C">
        <w:rPr>
          <w:rFonts w:ascii="Arial" w:hAnsi="Arial" w:cs="Arial"/>
          <w:sz w:val="24"/>
          <w:szCs w:val="24"/>
        </w:rPr>
        <w:t xml:space="preserve"> programs with which they are affiliated.</w:t>
      </w:r>
    </w:p>
    <w:p w14:paraId="4139771A" w14:textId="01D6DFAB" w:rsidR="00CD35B6" w:rsidRPr="008C4A6C" w:rsidRDefault="00CD35B6" w:rsidP="00747861">
      <w:pPr>
        <w:pStyle w:val="Heading2"/>
        <w:numPr>
          <w:ilvl w:val="0"/>
          <w:numId w:val="7"/>
        </w:numPr>
        <w:rPr>
          <w:rFonts w:ascii="Arial" w:hAnsi="Arial" w:cs="Arial"/>
          <w:sz w:val="28"/>
          <w:szCs w:val="28"/>
        </w:rPr>
      </w:pPr>
      <w:bookmarkStart w:id="29" w:name="_Toc226999354"/>
      <w:r w:rsidRPr="008C4A6C">
        <w:rPr>
          <w:rFonts w:ascii="Arial" w:hAnsi="Arial" w:cs="Arial"/>
          <w:sz w:val="28"/>
          <w:szCs w:val="28"/>
        </w:rPr>
        <w:t>Criteria for Evaluation of Specialized Faculty</w:t>
      </w:r>
      <w:bookmarkEnd w:id="29"/>
    </w:p>
    <w:p w14:paraId="589E4DA8" w14:textId="53AFBC6E" w:rsidR="00CD35B6" w:rsidRPr="008C4A6C" w:rsidRDefault="00CD35B6" w:rsidP="00CD35B6">
      <w:pPr>
        <w:rPr>
          <w:rFonts w:ascii="Arial" w:hAnsi="Arial" w:cs="Arial"/>
          <w:sz w:val="24"/>
          <w:szCs w:val="24"/>
        </w:rPr>
      </w:pPr>
      <w:r w:rsidRPr="008C4A6C">
        <w:rPr>
          <w:rFonts w:ascii="Arial" w:hAnsi="Arial" w:cs="Arial"/>
          <w:sz w:val="24"/>
          <w:szCs w:val="24"/>
        </w:rPr>
        <w:t xml:space="preserve">Specialized faculty will be evaluated by the Faculty Evaluation Committee made up of Tenure-¬¬Track </w:t>
      </w:r>
      <w:proofErr w:type="gramStart"/>
      <w:r w:rsidRPr="008C4A6C">
        <w:rPr>
          <w:rFonts w:ascii="Arial" w:hAnsi="Arial" w:cs="Arial"/>
          <w:sz w:val="24"/>
          <w:szCs w:val="24"/>
        </w:rPr>
        <w:t>Faculty  along</w:t>
      </w:r>
      <w:proofErr w:type="gramEnd"/>
      <w:r w:rsidRPr="008C4A6C">
        <w:rPr>
          <w:rFonts w:ascii="Arial" w:hAnsi="Arial" w:cs="Arial"/>
          <w:sz w:val="24"/>
          <w:szCs w:val="24"/>
        </w:rPr>
        <w:t xml:space="preserve"> with a member of the Specialized faculty chosen by a random drawing of Specialized Faculty.  Procedures for annual evaluation of Specialized Faculty will adhere to the same processes and deadlines as those for tenure-track faculty regarding completion of the </w:t>
      </w:r>
      <w:proofErr w:type="spellStart"/>
      <w:r w:rsidRPr="008C4A6C">
        <w:rPr>
          <w:rFonts w:ascii="Arial" w:hAnsi="Arial" w:cs="Arial"/>
          <w:sz w:val="24"/>
          <w:szCs w:val="24"/>
        </w:rPr>
        <w:t>EoP</w:t>
      </w:r>
      <w:proofErr w:type="spellEnd"/>
      <w:r w:rsidRPr="008C4A6C">
        <w:rPr>
          <w:rFonts w:ascii="Arial" w:hAnsi="Arial" w:cs="Arial"/>
          <w:sz w:val="24"/>
          <w:szCs w:val="24"/>
        </w:rPr>
        <w:t xml:space="preserve"> forms. </w:t>
      </w:r>
      <w:proofErr w:type="spellStart"/>
      <w:r w:rsidRPr="008C4A6C">
        <w:rPr>
          <w:rFonts w:ascii="Arial" w:hAnsi="Arial" w:cs="Arial"/>
          <w:sz w:val="24"/>
          <w:szCs w:val="24"/>
        </w:rPr>
        <w:t>EoP</w:t>
      </w:r>
      <w:proofErr w:type="spellEnd"/>
      <w:r w:rsidRPr="008C4A6C">
        <w:rPr>
          <w:rFonts w:ascii="Arial" w:hAnsi="Arial" w:cs="Arial"/>
          <w:sz w:val="24"/>
          <w:szCs w:val="24"/>
        </w:rPr>
        <w:t xml:space="preserve"> forms will be standardized for each category of specialized faculty and will reflect their specific job classifications. </w:t>
      </w:r>
    </w:p>
    <w:p w14:paraId="05DFFED7" w14:textId="17DCB030" w:rsidR="00CD35B6" w:rsidRPr="008C4A6C" w:rsidRDefault="00CD35B6" w:rsidP="00CD35B6">
      <w:pPr>
        <w:rPr>
          <w:rFonts w:ascii="Arial" w:hAnsi="Arial" w:cs="Arial"/>
          <w:sz w:val="24"/>
          <w:szCs w:val="24"/>
        </w:rPr>
      </w:pPr>
      <w:r w:rsidRPr="008C4A6C">
        <w:rPr>
          <w:rFonts w:ascii="Arial" w:hAnsi="Arial" w:cs="Arial"/>
          <w:sz w:val="24"/>
          <w:szCs w:val="24"/>
        </w:rPr>
        <w:lastRenderedPageBreak/>
        <w:t xml:space="preserve">1). Teaching. Teaching performance will be evaluated based on several factors that must be reported in the </w:t>
      </w:r>
      <w:proofErr w:type="spellStart"/>
      <w:r w:rsidRPr="008C4A6C">
        <w:rPr>
          <w:rFonts w:ascii="Arial" w:hAnsi="Arial" w:cs="Arial"/>
          <w:sz w:val="24"/>
          <w:szCs w:val="24"/>
        </w:rPr>
        <w:t>EoP</w:t>
      </w:r>
      <w:proofErr w:type="spellEnd"/>
      <w:r w:rsidRPr="008C4A6C">
        <w:rPr>
          <w:rFonts w:ascii="Arial" w:hAnsi="Arial" w:cs="Arial"/>
          <w:sz w:val="24"/>
          <w:szCs w:val="24"/>
        </w:rPr>
        <w:t xml:space="preserve"> and to include well-planned and delivered lectures in multiple classes along with curriculum development. All faculty members with a teaching assignment will generate evaluations based on the currently approved FSU form. </w:t>
      </w:r>
    </w:p>
    <w:p w14:paraId="21060676" w14:textId="085FEE51" w:rsidR="00CD35B6" w:rsidRPr="008C4A6C" w:rsidRDefault="00CD35B6" w:rsidP="00CD35B6">
      <w:pPr>
        <w:rPr>
          <w:rFonts w:ascii="Arial" w:hAnsi="Arial" w:cs="Arial"/>
          <w:sz w:val="24"/>
          <w:szCs w:val="24"/>
        </w:rPr>
      </w:pPr>
      <w:r w:rsidRPr="008C4A6C">
        <w:rPr>
          <w:rFonts w:ascii="Arial" w:hAnsi="Arial" w:cs="Arial"/>
          <w:sz w:val="24"/>
          <w:szCs w:val="24"/>
        </w:rPr>
        <w:t xml:space="preserve">2). Scholarship/Research. Depending on the type of position, research productivity will be measured by the type of activity their job entails. Research Faculty overseeing department specialty labs will be responsible for repairing equipment, ordering new equipment, supervising students with their lab work. Research Faculty may also be supporting a PI and assisting with research lab projects and submitting quality peer reviewed publications, patents, invited and contributed scholarly presentations, and other appropriate scholarly works as reported in the </w:t>
      </w:r>
      <w:proofErr w:type="spellStart"/>
      <w:r w:rsidRPr="008C4A6C">
        <w:rPr>
          <w:rFonts w:ascii="Arial" w:hAnsi="Arial" w:cs="Arial"/>
          <w:sz w:val="24"/>
          <w:szCs w:val="24"/>
        </w:rPr>
        <w:t>EoP</w:t>
      </w:r>
      <w:proofErr w:type="spellEnd"/>
      <w:r w:rsidRPr="008C4A6C">
        <w:rPr>
          <w:rFonts w:ascii="Arial" w:hAnsi="Arial" w:cs="Arial"/>
          <w:sz w:val="24"/>
          <w:szCs w:val="24"/>
        </w:rPr>
        <w:t xml:space="preserve">.  </w:t>
      </w:r>
    </w:p>
    <w:p w14:paraId="660C0A67" w14:textId="63465AD6" w:rsidR="00CD35B6" w:rsidRPr="008C4A6C" w:rsidRDefault="00CD35B6" w:rsidP="00CD35B6">
      <w:pPr>
        <w:rPr>
          <w:rFonts w:ascii="Arial" w:hAnsi="Arial" w:cs="Arial"/>
          <w:sz w:val="24"/>
          <w:szCs w:val="24"/>
        </w:rPr>
      </w:pPr>
      <w:r w:rsidRPr="008C4A6C">
        <w:rPr>
          <w:rFonts w:ascii="Arial" w:hAnsi="Arial" w:cs="Arial"/>
          <w:sz w:val="24"/>
          <w:szCs w:val="24"/>
        </w:rPr>
        <w:t xml:space="preserve">3). Service. Performance in service assignments will be based on material reported in the </w:t>
      </w:r>
      <w:proofErr w:type="spellStart"/>
      <w:r w:rsidRPr="008C4A6C">
        <w:rPr>
          <w:rFonts w:ascii="Arial" w:hAnsi="Arial" w:cs="Arial"/>
          <w:sz w:val="24"/>
          <w:szCs w:val="24"/>
        </w:rPr>
        <w:t>EoP</w:t>
      </w:r>
      <w:proofErr w:type="spellEnd"/>
      <w:r w:rsidRPr="008C4A6C">
        <w:rPr>
          <w:rFonts w:ascii="Arial" w:hAnsi="Arial" w:cs="Arial"/>
          <w:sz w:val="24"/>
          <w:szCs w:val="24"/>
        </w:rPr>
        <w:t xml:space="preserve"> form with the expectation that the faculty member participates effectively in the governance of the Department and/or in </w:t>
      </w:r>
      <w:proofErr w:type="gramStart"/>
      <w:r w:rsidRPr="008C4A6C">
        <w:rPr>
          <w:rFonts w:ascii="Arial" w:hAnsi="Arial" w:cs="Arial"/>
          <w:sz w:val="24"/>
          <w:szCs w:val="24"/>
        </w:rPr>
        <w:t>University</w:t>
      </w:r>
      <w:proofErr w:type="gramEnd"/>
      <w:r w:rsidRPr="008C4A6C">
        <w:rPr>
          <w:rFonts w:ascii="Arial" w:hAnsi="Arial" w:cs="Arial"/>
          <w:sz w:val="24"/>
          <w:szCs w:val="24"/>
        </w:rPr>
        <w:t xml:space="preserve"> programs with which they are affiliated.</w:t>
      </w:r>
    </w:p>
    <w:p w14:paraId="1D17B38A" w14:textId="3FE75562" w:rsidR="00CD35B6" w:rsidRPr="008C4A6C" w:rsidRDefault="00CD35B6" w:rsidP="00747861">
      <w:pPr>
        <w:pStyle w:val="Heading1"/>
        <w:numPr>
          <w:ilvl w:val="0"/>
          <w:numId w:val="3"/>
        </w:numPr>
        <w:rPr>
          <w:rFonts w:ascii="Arial" w:hAnsi="Arial" w:cs="Arial"/>
          <w:b/>
          <w:bCs/>
          <w:sz w:val="34"/>
          <w:szCs w:val="34"/>
        </w:rPr>
      </w:pPr>
      <w:bookmarkStart w:id="30" w:name="_Toc226999355"/>
      <w:r w:rsidRPr="008C4A6C">
        <w:rPr>
          <w:rFonts w:ascii="Arial" w:hAnsi="Arial" w:cs="Arial"/>
          <w:b/>
          <w:bCs/>
          <w:sz w:val="34"/>
          <w:szCs w:val="34"/>
        </w:rPr>
        <w:t>Promotion and Tenure</w:t>
      </w:r>
      <w:bookmarkEnd w:id="30"/>
    </w:p>
    <w:p w14:paraId="255952F7" w14:textId="2A09BD28" w:rsidR="00CD35B6" w:rsidRPr="008C4A6C" w:rsidRDefault="00CD35B6" w:rsidP="00747861">
      <w:pPr>
        <w:pStyle w:val="Heading2"/>
        <w:numPr>
          <w:ilvl w:val="0"/>
          <w:numId w:val="8"/>
        </w:numPr>
        <w:rPr>
          <w:rFonts w:ascii="Arial" w:hAnsi="Arial" w:cs="Arial"/>
          <w:sz w:val="28"/>
          <w:szCs w:val="28"/>
        </w:rPr>
      </w:pPr>
      <w:bookmarkStart w:id="31" w:name="_Toc226999356"/>
      <w:r w:rsidRPr="008C4A6C">
        <w:rPr>
          <w:rFonts w:ascii="Arial" w:hAnsi="Arial" w:cs="Arial"/>
          <w:sz w:val="28"/>
          <w:szCs w:val="28"/>
        </w:rPr>
        <w:t>Progress Toward Promotion Letter</w:t>
      </w:r>
      <w:bookmarkEnd w:id="31"/>
    </w:p>
    <w:p w14:paraId="056CDA51" w14:textId="1CC3E397" w:rsidR="00CD35B6" w:rsidRPr="008C4A6C" w:rsidRDefault="00CD35B6" w:rsidP="00CD35B6">
      <w:pPr>
        <w:rPr>
          <w:rFonts w:ascii="Arial" w:hAnsi="Arial" w:cs="Arial"/>
          <w:sz w:val="24"/>
          <w:szCs w:val="24"/>
        </w:rPr>
      </w:pPr>
      <w:proofErr w:type="gramStart"/>
      <w:r w:rsidRPr="008C4A6C">
        <w:rPr>
          <w:rFonts w:ascii="Arial" w:hAnsi="Arial" w:cs="Arial"/>
          <w:sz w:val="24"/>
          <w:szCs w:val="24"/>
        </w:rPr>
        <w:t>Each  year</w:t>
      </w:r>
      <w:proofErr w:type="gramEnd"/>
      <w:r w:rsidRPr="008C4A6C">
        <w:rPr>
          <w:rFonts w:ascii="Arial" w:hAnsi="Arial" w:cs="Arial"/>
          <w:sz w:val="24"/>
          <w:szCs w:val="24"/>
        </w:rPr>
        <w:t>,  every  faculty  member who is not  yet  at  the  highest  rank  for their position will  receive  a  letter  that outlines progress toward promotion and/or tenure.</w:t>
      </w:r>
    </w:p>
    <w:p w14:paraId="21FEDC58" w14:textId="7AD57F52" w:rsidR="00CD35B6" w:rsidRPr="008C4A6C" w:rsidRDefault="00CD35B6" w:rsidP="00747861">
      <w:pPr>
        <w:pStyle w:val="Heading2"/>
        <w:numPr>
          <w:ilvl w:val="0"/>
          <w:numId w:val="8"/>
        </w:numPr>
        <w:rPr>
          <w:rFonts w:ascii="Arial" w:hAnsi="Arial" w:cs="Arial"/>
          <w:sz w:val="28"/>
          <w:szCs w:val="28"/>
        </w:rPr>
      </w:pPr>
      <w:bookmarkStart w:id="32" w:name="_Toc226999357"/>
      <w:r w:rsidRPr="008C4A6C">
        <w:rPr>
          <w:rFonts w:ascii="Arial" w:hAnsi="Arial" w:cs="Arial"/>
          <w:sz w:val="28"/>
          <w:szCs w:val="28"/>
        </w:rPr>
        <w:t>Third Year Review for Tenure-track Faculty</w:t>
      </w:r>
      <w:bookmarkEnd w:id="32"/>
    </w:p>
    <w:p w14:paraId="1AEF3725" w14:textId="4CA3D4F7" w:rsidR="00CD35B6" w:rsidRPr="008C4A6C" w:rsidRDefault="00CD35B6" w:rsidP="00CD35B6">
      <w:pPr>
        <w:rPr>
          <w:rFonts w:ascii="Arial" w:hAnsi="Arial" w:cs="Arial"/>
          <w:sz w:val="24"/>
          <w:szCs w:val="24"/>
        </w:rPr>
      </w:pPr>
      <w:r w:rsidRPr="008C4A6C">
        <w:rPr>
          <w:rFonts w:ascii="Arial" w:hAnsi="Arial" w:cs="Arial"/>
          <w:sz w:val="24"/>
          <w:szCs w:val="24"/>
        </w:rPr>
        <w:t>Tenure-track faculty in their third year of service will receive an evaluation of their progress in meeting the department’s expectations for promotion and tenure.</w:t>
      </w:r>
    </w:p>
    <w:p w14:paraId="442DD714" w14:textId="0F1B94E5" w:rsidR="00CD35B6" w:rsidRPr="008C4A6C" w:rsidRDefault="00CD35B6" w:rsidP="00747861">
      <w:pPr>
        <w:pStyle w:val="Heading2"/>
        <w:numPr>
          <w:ilvl w:val="0"/>
          <w:numId w:val="8"/>
        </w:numPr>
        <w:rPr>
          <w:rFonts w:ascii="Arial" w:hAnsi="Arial" w:cs="Arial"/>
          <w:sz w:val="28"/>
          <w:szCs w:val="28"/>
        </w:rPr>
      </w:pPr>
      <w:bookmarkStart w:id="33" w:name="_Toc226999358"/>
      <w:r w:rsidRPr="008C4A6C">
        <w:rPr>
          <w:rFonts w:ascii="Arial" w:hAnsi="Arial" w:cs="Arial"/>
          <w:sz w:val="28"/>
          <w:szCs w:val="28"/>
        </w:rPr>
        <w:t>Peer Involvement in Evaluation of Promotion and Tenure of Faculty</w:t>
      </w:r>
      <w:bookmarkEnd w:id="33"/>
    </w:p>
    <w:p w14:paraId="4830F457" w14:textId="77777777" w:rsidR="00CD35B6" w:rsidRPr="008C4A6C" w:rsidRDefault="00CD35B6" w:rsidP="00CD35B6">
      <w:pPr>
        <w:rPr>
          <w:rFonts w:ascii="Arial" w:hAnsi="Arial" w:cs="Arial"/>
          <w:sz w:val="24"/>
          <w:szCs w:val="24"/>
        </w:rPr>
      </w:pPr>
      <w:r w:rsidRPr="008C4A6C">
        <w:rPr>
          <w:rFonts w:ascii="Arial" w:hAnsi="Arial" w:cs="Arial"/>
          <w:sz w:val="24"/>
          <w:szCs w:val="24"/>
        </w:rPr>
        <w:t xml:space="preserve">The Promotion and Tenure Evaluation Committee (PTEC) is responsible for evaluating the tenure and/or promotion credentials of eligible faculty. This committee is charged with summarizing the case for tenure and/or promotion to </w:t>
      </w:r>
      <w:proofErr w:type="gramStart"/>
      <w:r w:rsidRPr="008C4A6C">
        <w:rPr>
          <w:rFonts w:ascii="Arial" w:hAnsi="Arial" w:cs="Arial"/>
          <w:sz w:val="24"/>
          <w:szCs w:val="24"/>
        </w:rPr>
        <w:t>the  applicable</w:t>
      </w:r>
      <w:proofErr w:type="gramEnd"/>
      <w:r w:rsidRPr="008C4A6C">
        <w:rPr>
          <w:rFonts w:ascii="Arial" w:hAnsi="Arial" w:cs="Arial"/>
          <w:sz w:val="24"/>
          <w:szCs w:val="24"/>
        </w:rPr>
        <w:t xml:space="preserve"> Tenure and Promotion Committee. The PTEC is also responsible for yearly reporting to the Department on individual faculty progress towards their next promotion. The Promotion and Tenure Evaluation Committee comprises five tenured full professors and two tenured associate professors elected by all TTF on a two-year rotating basis and two Specialized Faculty members elected by the Specialized Faculty on a similar rotating basis. The Specialized faculty members will evaluate only other Specialized Faculty and not tenure-track faculty. For cases involving Tenure, the candidate’s Chair-appointed faculty mentor serves as an ad hoc member.</w:t>
      </w:r>
    </w:p>
    <w:p w14:paraId="3110CDC6" w14:textId="1C828E27" w:rsidR="00CD35B6" w:rsidRPr="008C4A6C" w:rsidRDefault="00CD35B6" w:rsidP="00CD35B6">
      <w:pPr>
        <w:rPr>
          <w:rFonts w:ascii="Arial" w:hAnsi="Arial" w:cs="Arial"/>
          <w:sz w:val="24"/>
          <w:szCs w:val="24"/>
        </w:rPr>
      </w:pPr>
      <w:r w:rsidRPr="008C4A6C">
        <w:rPr>
          <w:rFonts w:ascii="Arial" w:hAnsi="Arial" w:cs="Arial"/>
          <w:b/>
          <w:bCs/>
          <w:i/>
          <w:iCs/>
          <w:sz w:val="24"/>
          <w:szCs w:val="24"/>
          <w:u w:val="single"/>
        </w:rPr>
        <w:t>Also see Section C:</w:t>
      </w:r>
      <w:r w:rsidRPr="008C4A6C">
        <w:rPr>
          <w:rFonts w:ascii="Arial" w:hAnsi="Arial" w:cs="Arial"/>
          <w:b/>
          <w:bCs/>
          <w:sz w:val="24"/>
          <w:szCs w:val="24"/>
        </w:rPr>
        <w:t xml:space="preserve"> </w:t>
      </w:r>
      <w:r w:rsidR="006659D3" w:rsidRPr="008C4A6C">
        <w:rPr>
          <w:rFonts w:ascii="Arial" w:hAnsi="Arial" w:cs="Arial"/>
          <w:b/>
          <w:bCs/>
          <w:sz w:val="24"/>
          <w:szCs w:val="24"/>
        </w:rPr>
        <w:fldChar w:fldCharType="begin"/>
      </w:r>
      <w:r w:rsidR="006659D3" w:rsidRPr="008C4A6C">
        <w:rPr>
          <w:rFonts w:ascii="Arial" w:hAnsi="Arial" w:cs="Arial"/>
          <w:b/>
          <w:bCs/>
          <w:sz w:val="24"/>
          <w:szCs w:val="24"/>
        </w:rPr>
        <w:instrText xml:space="preserve"> REF _Ref226999106 \h </w:instrText>
      </w:r>
      <w:r w:rsidR="008477A9" w:rsidRPr="008C4A6C">
        <w:rPr>
          <w:rFonts w:ascii="Arial" w:hAnsi="Arial" w:cs="Arial"/>
          <w:b/>
          <w:bCs/>
          <w:sz w:val="24"/>
          <w:szCs w:val="24"/>
        </w:rPr>
        <w:instrText xml:space="preserve"> \* MERGEFORMAT </w:instrText>
      </w:r>
      <w:r w:rsidR="006659D3" w:rsidRPr="008C4A6C">
        <w:rPr>
          <w:rFonts w:ascii="Arial" w:hAnsi="Arial" w:cs="Arial"/>
          <w:b/>
          <w:bCs/>
          <w:sz w:val="24"/>
          <w:szCs w:val="24"/>
        </w:rPr>
      </w:r>
      <w:r w:rsidR="006659D3" w:rsidRPr="008C4A6C">
        <w:rPr>
          <w:rFonts w:ascii="Arial" w:hAnsi="Arial" w:cs="Arial"/>
          <w:b/>
          <w:bCs/>
          <w:sz w:val="24"/>
          <w:szCs w:val="24"/>
        </w:rPr>
        <w:fldChar w:fldCharType="separate"/>
      </w:r>
      <w:r w:rsidR="006659D3" w:rsidRPr="008C4A6C">
        <w:rPr>
          <w:rFonts w:ascii="Arial" w:hAnsi="Arial" w:cs="Arial"/>
          <w:sz w:val="24"/>
          <w:szCs w:val="24"/>
        </w:rPr>
        <w:t>Department Leadership and Committees</w:t>
      </w:r>
      <w:r w:rsidR="006659D3" w:rsidRPr="008C4A6C">
        <w:rPr>
          <w:rFonts w:ascii="Arial" w:hAnsi="Arial" w:cs="Arial"/>
          <w:b/>
          <w:bCs/>
          <w:sz w:val="24"/>
          <w:szCs w:val="24"/>
        </w:rPr>
        <w:fldChar w:fldCharType="end"/>
      </w:r>
      <w:r w:rsidRPr="008C4A6C">
        <w:rPr>
          <w:rFonts w:ascii="Arial" w:hAnsi="Arial" w:cs="Arial"/>
          <w:b/>
          <w:bCs/>
          <w:sz w:val="24"/>
          <w:szCs w:val="24"/>
        </w:rPr>
        <w:t>;</w:t>
      </w:r>
      <w:r w:rsidRPr="008C4A6C">
        <w:rPr>
          <w:rFonts w:ascii="Arial" w:hAnsi="Arial" w:cs="Arial"/>
          <w:sz w:val="24"/>
          <w:szCs w:val="24"/>
        </w:rPr>
        <w:t xml:space="preserve"> </w:t>
      </w:r>
      <w:r w:rsidR="006659D3" w:rsidRPr="008C4A6C">
        <w:rPr>
          <w:rFonts w:ascii="Arial" w:hAnsi="Arial" w:cs="Arial"/>
          <w:sz w:val="24"/>
          <w:szCs w:val="24"/>
        </w:rPr>
        <w:fldChar w:fldCharType="begin"/>
      </w:r>
      <w:r w:rsidR="006659D3" w:rsidRPr="008C4A6C">
        <w:rPr>
          <w:rFonts w:ascii="Arial" w:hAnsi="Arial" w:cs="Arial"/>
          <w:sz w:val="24"/>
          <w:szCs w:val="24"/>
        </w:rPr>
        <w:instrText xml:space="preserve"> REF _Ref226999124 \h </w:instrText>
      </w:r>
      <w:r w:rsidR="008477A9" w:rsidRPr="008C4A6C">
        <w:rPr>
          <w:rFonts w:ascii="Arial" w:hAnsi="Arial" w:cs="Arial"/>
          <w:sz w:val="24"/>
          <w:szCs w:val="24"/>
        </w:rPr>
        <w:instrText xml:space="preserve"> \* MERGEFORMAT </w:instrText>
      </w:r>
      <w:r w:rsidR="006659D3" w:rsidRPr="008C4A6C">
        <w:rPr>
          <w:rFonts w:ascii="Arial" w:hAnsi="Arial" w:cs="Arial"/>
          <w:sz w:val="24"/>
          <w:szCs w:val="24"/>
        </w:rPr>
      </w:r>
      <w:r w:rsidR="006659D3" w:rsidRPr="008C4A6C">
        <w:rPr>
          <w:rFonts w:ascii="Arial" w:hAnsi="Arial" w:cs="Arial"/>
          <w:sz w:val="24"/>
          <w:szCs w:val="24"/>
        </w:rPr>
        <w:fldChar w:fldCharType="separate"/>
      </w:r>
      <w:r w:rsidR="006659D3" w:rsidRPr="008C4A6C">
        <w:rPr>
          <w:rFonts w:ascii="Arial" w:hAnsi="Arial" w:cs="Arial"/>
          <w:i/>
          <w:iCs/>
          <w:sz w:val="24"/>
          <w:szCs w:val="24"/>
        </w:rPr>
        <w:t>The Promotion and Tenure Evaluation Committee (PTEC)</w:t>
      </w:r>
      <w:r w:rsidR="006659D3" w:rsidRPr="008C4A6C">
        <w:rPr>
          <w:rFonts w:ascii="Arial" w:hAnsi="Arial" w:cs="Arial"/>
          <w:sz w:val="24"/>
          <w:szCs w:val="24"/>
        </w:rPr>
        <w:fldChar w:fldCharType="end"/>
      </w:r>
      <w:r w:rsidRPr="008C4A6C">
        <w:rPr>
          <w:rFonts w:ascii="Arial" w:hAnsi="Arial" w:cs="Arial"/>
          <w:sz w:val="24"/>
          <w:szCs w:val="24"/>
        </w:rPr>
        <w:t>.</w:t>
      </w:r>
    </w:p>
    <w:p w14:paraId="3C10B10F" w14:textId="33BB0B25" w:rsidR="00CD35B6" w:rsidRPr="008C4A6C" w:rsidRDefault="00CD35B6" w:rsidP="00747861">
      <w:pPr>
        <w:pStyle w:val="Heading2"/>
        <w:numPr>
          <w:ilvl w:val="0"/>
          <w:numId w:val="8"/>
        </w:numPr>
        <w:rPr>
          <w:rFonts w:ascii="Arial" w:hAnsi="Arial" w:cs="Arial"/>
          <w:sz w:val="28"/>
          <w:szCs w:val="28"/>
        </w:rPr>
      </w:pPr>
      <w:bookmarkStart w:id="34" w:name="_Toc226999359"/>
      <w:r w:rsidRPr="008C4A6C">
        <w:rPr>
          <w:rFonts w:ascii="Arial" w:hAnsi="Arial" w:cs="Arial"/>
          <w:sz w:val="28"/>
          <w:szCs w:val="28"/>
        </w:rPr>
        <w:lastRenderedPageBreak/>
        <w:t>Criteria for Promotion and Tenure of Tenure-track Faculty</w:t>
      </w:r>
      <w:bookmarkEnd w:id="34"/>
    </w:p>
    <w:p w14:paraId="58827DAF" w14:textId="69F97E5B" w:rsidR="00CD35B6" w:rsidRPr="008C4A6C" w:rsidRDefault="00CD35B6" w:rsidP="00CD35B6">
      <w:pPr>
        <w:rPr>
          <w:rFonts w:ascii="Arial" w:hAnsi="Arial" w:cs="Arial"/>
          <w:sz w:val="24"/>
          <w:szCs w:val="24"/>
        </w:rPr>
      </w:pPr>
      <w:r w:rsidRPr="008C4A6C">
        <w:rPr>
          <w:rFonts w:ascii="Arial" w:hAnsi="Arial" w:cs="Arial"/>
          <w:sz w:val="24"/>
          <w:szCs w:val="24"/>
        </w:rPr>
        <w:t>Criteria for promotion and tenure of tenure-track faculty are in accordance with the University and College posted requirements and as described in the Faculty Handbook, Section 5. Additional Departmental criteria for consideration in promotion and tenure are outlined below. Recommendations for promotion and/or tenure are initiated by the Promotion and Tenure Committee. Promotion recommendations are received by the Promotion Committee, and tenure recommendations are received by the Tenure Committee (except that the Tenure Committee also functions as the Promotion Committee in cases involving promotion and tenure). The deadline for receipt of these recommendations shall be on later than three weeks prior to the deadline specified in the annual “Promotion and Tenure Process” memorandum from the Vice President of Faculty Development and Advancement (VPFDA).</w:t>
      </w:r>
    </w:p>
    <w:p w14:paraId="5BD82BF2" w14:textId="237154CF" w:rsidR="00CD35B6" w:rsidRPr="008C4A6C" w:rsidRDefault="00CD35B6" w:rsidP="00CD35B6">
      <w:pPr>
        <w:rPr>
          <w:rFonts w:ascii="Arial" w:hAnsi="Arial" w:cs="Arial"/>
          <w:sz w:val="24"/>
          <w:szCs w:val="24"/>
        </w:rPr>
      </w:pPr>
      <w:r w:rsidRPr="008C4A6C">
        <w:rPr>
          <w:rFonts w:ascii="Arial" w:hAnsi="Arial" w:cs="Arial"/>
          <w:sz w:val="24"/>
          <w:szCs w:val="24"/>
        </w:rPr>
        <w:t xml:space="preserve">Each faculty candidate being considered for Promotion and Tenure or Promotion alone will prepare a dossier in compliance with the requirements established by the University as described in the Faculty Handbook, Section 5. The dossiers, prepared under the supervision of the Chair and formatted under the guidelines established by the VPFDA provide information concerning the faculty member's performance in research, teaching, and service. Each dossier will meet the guidelines as stated in the annual "Promotion and Tenure" memorandum from the VPFDA and in addition will include a minimum of five letters of evaluation from persons who are recognized authorities in the research field under consideration and are not directly associated with that faculty member. </w:t>
      </w:r>
    </w:p>
    <w:p w14:paraId="142BF739" w14:textId="35E68575" w:rsidR="00CD35B6" w:rsidRPr="008C4A6C" w:rsidRDefault="00CD35B6" w:rsidP="00CD35B6">
      <w:pPr>
        <w:rPr>
          <w:rFonts w:ascii="Arial" w:hAnsi="Arial" w:cs="Arial"/>
          <w:sz w:val="24"/>
          <w:szCs w:val="24"/>
        </w:rPr>
      </w:pPr>
      <w:r w:rsidRPr="008C4A6C">
        <w:rPr>
          <w:rFonts w:ascii="Arial" w:hAnsi="Arial" w:cs="Arial"/>
          <w:sz w:val="24"/>
          <w:szCs w:val="24"/>
        </w:rPr>
        <w:t>The Promotion and Tenure Committees must complete their recommendation at least one week prior to the deadline set by the College of Arts and Sciences. Faculty are directed to the Faculty Handbook and the more specific memoranda from the VPFDA for general guidelines on preparation of binders of candidates for promotion and/or tenure.</w:t>
      </w:r>
    </w:p>
    <w:p w14:paraId="679A9FB6" w14:textId="73C686D5" w:rsidR="009479CA" w:rsidRPr="008C4A6C" w:rsidRDefault="009479CA" w:rsidP="009479CA">
      <w:pPr>
        <w:pStyle w:val="Heading3"/>
        <w:rPr>
          <w:rFonts w:ascii="Arial" w:hAnsi="Arial" w:cs="Arial"/>
          <w:sz w:val="26"/>
          <w:szCs w:val="26"/>
        </w:rPr>
      </w:pPr>
      <w:r w:rsidRPr="008C4A6C">
        <w:rPr>
          <w:rFonts w:ascii="Arial" w:hAnsi="Arial" w:cs="Arial"/>
          <w:sz w:val="26"/>
          <w:szCs w:val="26"/>
        </w:rPr>
        <w:t>Additional Criteria for Promotion of Tenure Track Faculty:</w:t>
      </w:r>
    </w:p>
    <w:p w14:paraId="6763009D" w14:textId="237CBD55" w:rsidR="00CD35B6" w:rsidRPr="008C4A6C" w:rsidRDefault="00CD35B6" w:rsidP="00CD35B6">
      <w:pPr>
        <w:rPr>
          <w:rFonts w:ascii="Arial" w:hAnsi="Arial" w:cs="Arial"/>
          <w:sz w:val="24"/>
          <w:szCs w:val="24"/>
        </w:rPr>
      </w:pPr>
      <w:r w:rsidRPr="008C4A6C">
        <w:rPr>
          <w:rFonts w:ascii="Arial" w:hAnsi="Arial" w:cs="Arial"/>
          <w:sz w:val="24"/>
          <w:szCs w:val="24"/>
        </w:rPr>
        <w:t xml:space="preserve">Contributions of a faculty member in the Department of Chemistry and Biochemistry cover diverse areas of teaching, research and service. Although the period of time before promotion is considered in a given rank is normally five years, demonstrated merit, not years of service, shall be the guiding factor for tenure and/or promotion. Promotion is not automatic, nor is it regarded as guaranteed upon completion of a given term of service, satisfactory pre-tenure reviews, or any combination of annual evaluations rating that faculty as “Meets Expectations” or higher. Early promotion is possible where there is sufficient justification. Typically, an assistant professor is first considered simultaneously for promotion and tenure during the 6th year of service. All candidates for tenure and/or promotion are expected to prepare dossiers that address the criteria on teaching, scholarship and service outlined below, in accordance with guidelines presented in the Faculty Handbook and the annual Promotion and Tenure Guidelines and memoranda prepared by the VPFDA. </w:t>
      </w:r>
    </w:p>
    <w:p w14:paraId="26092D61" w14:textId="222F9B62" w:rsidR="00CD35B6" w:rsidRPr="008C4A6C" w:rsidRDefault="00CD35B6" w:rsidP="00CD35B6">
      <w:pPr>
        <w:rPr>
          <w:rFonts w:ascii="Arial" w:hAnsi="Arial" w:cs="Arial"/>
          <w:sz w:val="24"/>
          <w:szCs w:val="24"/>
        </w:rPr>
      </w:pPr>
      <w:r w:rsidRPr="008C4A6C">
        <w:rPr>
          <w:rFonts w:ascii="Arial" w:hAnsi="Arial" w:cs="Arial"/>
          <w:sz w:val="24"/>
          <w:szCs w:val="24"/>
        </w:rPr>
        <w:lastRenderedPageBreak/>
        <w:t xml:space="preserve">The Departmental criteria for awarding tenure are the same as those for promotion to the rank to which the candidate is being considered for promotion (or the rank held by the candidate if the candidate is not being considered for promotion). Tenure, however, is guaranteed neither by promotion nor by previous attainment of the rank of associate or full professor. </w:t>
      </w:r>
    </w:p>
    <w:p w14:paraId="1768B7C6" w14:textId="56AF7B4F" w:rsidR="009479CA" w:rsidRPr="008C4A6C" w:rsidRDefault="009479CA" w:rsidP="00747861">
      <w:pPr>
        <w:pStyle w:val="Heading4"/>
        <w:numPr>
          <w:ilvl w:val="0"/>
          <w:numId w:val="9"/>
        </w:numPr>
        <w:rPr>
          <w:rFonts w:ascii="Arial" w:hAnsi="Arial" w:cs="Arial"/>
          <w:i w:val="0"/>
          <w:iCs w:val="0"/>
          <w:sz w:val="24"/>
          <w:szCs w:val="24"/>
        </w:rPr>
      </w:pPr>
      <w:r w:rsidRPr="008C4A6C">
        <w:rPr>
          <w:rFonts w:ascii="Arial" w:hAnsi="Arial" w:cs="Arial"/>
          <w:i w:val="0"/>
          <w:iCs w:val="0"/>
          <w:sz w:val="24"/>
          <w:szCs w:val="24"/>
        </w:rPr>
        <w:t>Teaching</w:t>
      </w:r>
    </w:p>
    <w:p w14:paraId="37BB2420" w14:textId="251A6FF3" w:rsidR="00CD35B6" w:rsidRPr="008C4A6C" w:rsidRDefault="00CD35B6" w:rsidP="00CD35B6">
      <w:pPr>
        <w:rPr>
          <w:rFonts w:ascii="Arial" w:hAnsi="Arial" w:cs="Arial"/>
          <w:sz w:val="24"/>
          <w:szCs w:val="24"/>
        </w:rPr>
      </w:pPr>
      <w:r w:rsidRPr="008C4A6C">
        <w:rPr>
          <w:rFonts w:ascii="Arial" w:hAnsi="Arial" w:cs="Arial"/>
          <w:sz w:val="24"/>
          <w:szCs w:val="24"/>
        </w:rPr>
        <w:t xml:space="preserve">Excellence in teaching is a high priority goal to which all faculty members are expected to strive and to expend significant efforts toward achieving. Faculty are expected to share in the responsibility of teaching at both the undergraduate and graduate levels. Candidates for tenure and promotion and for promotion at each level are expected to provide up-to-date and relevant lecturing in the classroom, in addition to excellent training for graduate students; and to set high standards in their scholarly activities as examples for their students. They are expected to be major professors for PhD students, and to have an established research program that includes participation by undergraduate and graduate students. Candidates for promotion to Full Professor are expected to have recruited and supervised PhD students to the completion of their degrees. </w:t>
      </w:r>
    </w:p>
    <w:p w14:paraId="53DF9A8D" w14:textId="40450848" w:rsidR="00CD35B6" w:rsidRPr="008C4A6C" w:rsidRDefault="00CD35B6" w:rsidP="00CD35B6">
      <w:pPr>
        <w:rPr>
          <w:rFonts w:ascii="Arial" w:hAnsi="Arial" w:cs="Arial"/>
          <w:sz w:val="24"/>
          <w:szCs w:val="24"/>
        </w:rPr>
      </w:pPr>
      <w:r w:rsidRPr="008C4A6C">
        <w:rPr>
          <w:rFonts w:ascii="Arial" w:hAnsi="Arial" w:cs="Arial"/>
          <w:sz w:val="24"/>
          <w:szCs w:val="24"/>
        </w:rPr>
        <w:t>Teaching shall be evaluated by a number of instruments including: student perception of teaching as evaluated in the currently accepted FSU document, in-class visitation(s) by members of the Promotion and Tenure (P&amp;T) Committee, evaluations from colleagues who have direct knowledge of the candidate’s teaching, and evaluations of syllabi and other class materials. In addition, the P&amp;T committee will evaluate lists of graduate student committees served upon, and graduate students supervised during the relevant period. Mentoring activities will be evaluated including direction of projects resulting in publication by and with students, and placement of students in career positions. Publications of pedagogic articles and receipt of teaching awards will also be considered.</w:t>
      </w:r>
    </w:p>
    <w:p w14:paraId="335B85B4" w14:textId="7B3F874D" w:rsidR="009479CA" w:rsidRPr="008C4A6C" w:rsidRDefault="009479CA" w:rsidP="00747861">
      <w:pPr>
        <w:pStyle w:val="Heading4"/>
        <w:numPr>
          <w:ilvl w:val="0"/>
          <w:numId w:val="9"/>
        </w:numPr>
        <w:rPr>
          <w:rFonts w:ascii="Arial" w:hAnsi="Arial" w:cs="Arial"/>
          <w:i w:val="0"/>
          <w:iCs w:val="0"/>
          <w:sz w:val="24"/>
          <w:szCs w:val="24"/>
        </w:rPr>
      </w:pPr>
      <w:r w:rsidRPr="008C4A6C">
        <w:rPr>
          <w:rFonts w:ascii="Arial" w:hAnsi="Arial" w:cs="Arial"/>
          <w:i w:val="0"/>
          <w:iCs w:val="0"/>
          <w:sz w:val="24"/>
          <w:szCs w:val="24"/>
        </w:rPr>
        <w:t>Scholarship</w:t>
      </w:r>
    </w:p>
    <w:p w14:paraId="597D92DE" w14:textId="4F368B5C" w:rsidR="00CD35B6" w:rsidRPr="008C4A6C" w:rsidRDefault="00CD35B6" w:rsidP="00CD35B6">
      <w:pPr>
        <w:rPr>
          <w:rFonts w:ascii="Arial" w:hAnsi="Arial" w:cs="Arial"/>
          <w:sz w:val="24"/>
          <w:szCs w:val="24"/>
        </w:rPr>
      </w:pPr>
      <w:r w:rsidRPr="008C4A6C">
        <w:rPr>
          <w:rFonts w:ascii="Arial" w:hAnsi="Arial" w:cs="Arial"/>
          <w:sz w:val="24"/>
          <w:szCs w:val="24"/>
        </w:rPr>
        <w:t xml:space="preserve">Faculty members are expected to establish research programs that will bring national and international recognition to the Department and to FSU. For promotion to Associate Professor and tenure, there must be clear evidence of a sustained research effort resulting in publication that has moved the candidate beyond his or her specific dissertation and postdoctoral topic. Candidates should have begun to have an impact on their fields, recognized at the national level, and should be clearly poised for continuing to do so. For promotion to Full Professor, there must be clear evidence that the candidate has contributed significantly to the scholarship of his or her field, recognized at the national and international level. </w:t>
      </w:r>
    </w:p>
    <w:p w14:paraId="3BF21B59" w14:textId="1A1AD5A0" w:rsidR="00CD35B6" w:rsidRPr="008C4A6C" w:rsidRDefault="00CD35B6" w:rsidP="00CD35B6">
      <w:pPr>
        <w:rPr>
          <w:rFonts w:ascii="Arial" w:hAnsi="Arial" w:cs="Arial"/>
          <w:sz w:val="24"/>
          <w:szCs w:val="24"/>
        </w:rPr>
      </w:pPr>
      <w:r w:rsidRPr="008C4A6C">
        <w:rPr>
          <w:rFonts w:ascii="Arial" w:hAnsi="Arial" w:cs="Arial"/>
          <w:sz w:val="24"/>
          <w:szCs w:val="24"/>
        </w:rPr>
        <w:t xml:space="preserve">The P&amp;T Committee will evaluate the faculty member’s scholarship by assessing a number of factors including the extent to which candidates have published research results in refereed professional journals, including those considered to be top-tiered. Scholarly articles should be submitted regularly, and are expected to appear relatively </w:t>
      </w:r>
      <w:r w:rsidRPr="008C4A6C">
        <w:rPr>
          <w:rFonts w:ascii="Arial" w:hAnsi="Arial" w:cs="Arial"/>
          <w:sz w:val="24"/>
          <w:szCs w:val="24"/>
        </w:rPr>
        <w:lastRenderedPageBreak/>
        <w:t xml:space="preserve">consistently over a number of years. For all </w:t>
      </w:r>
      <w:proofErr w:type="gramStart"/>
      <w:r w:rsidRPr="008C4A6C">
        <w:rPr>
          <w:rFonts w:ascii="Arial" w:hAnsi="Arial" w:cs="Arial"/>
          <w:sz w:val="24"/>
          <w:szCs w:val="24"/>
        </w:rPr>
        <w:t>subfields</w:t>
      </w:r>
      <w:proofErr w:type="gramEnd"/>
      <w:r w:rsidRPr="008C4A6C">
        <w:rPr>
          <w:rFonts w:ascii="Arial" w:hAnsi="Arial" w:cs="Arial"/>
          <w:sz w:val="24"/>
          <w:szCs w:val="24"/>
        </w:rPr>
        <w:t xml:space="preserve">, corresponding authorship is expected on a reasonable percentage of peer-reviewed papers. Although they do not carry the same weight as peer-reviewed articles in professional journals, books and articles or chapters that appear in edited works (and are sometimes subject to peer review) also count favorably in the evaluation of scholarship. </w:t>
      </w:r>
    </w:p>
    <w:p w14:paraId="48810664" w14:textId="128214E6" w:rsidR="00CD35B6" w:rsidRPr="008C4A6C" w:rsidRDefault="00CD35B6" w:rsidP="00CD35B6">
      <w:pPr>
        <w:rPr>
          <w:rFonts w:ascii="Arial" w:hAnsi="Arial" w:cs="Arial"/>
          <w:sz w:val="24"/>
          <w:szCs w:val="24"/>
        </w:rPr>
      </w:pPr>
      <w:r w:rsidRPr="008C4A6C">
        <w:rPr>
          <w:rFonts w:ascii="Arial" w:hAnsi="Arial" w:cs="Arial"/>
          <w:sz w:val="24"/>
          <w:szCs w:val="24"/>
        </w:rPr>
        <w:t xml:space="preserve">Candidates will also be evaluated on the extent to which they have presented results of their work at national or international professional meetings, symposia, workshops, etc., as well as invitations received to present such scholarly reports at prestigious institutions and meetings. </w:t>
      </w:r>
    </w:p>
    <w:p w14:paraId="40C93F1C" w14:textId="135CB688" w:rsidR="00CD35B6" w:rsidRPr="008C4A6C" w:rsidRDefault="00CD35B6" w:rsidP="00CD35B6">
      <w:pPr>
        <w:rPr>
          <w:rFonts w:ascii="Arial" w:hAnsi="Arial" w:cs="Arial"/>
          <w:sz w:val="24"/>
          <w:szCs w:val="24"/>
        </w:rPr>
      </w:pPr>
      <w:r w:rsidRPr="008C4A6C">
        <w:rPr>
          <w:rFonts w:ascii="Arial" w:hAnsi="Arial" w:cs="Arial"/>
          <w:sz w:val="24"/>
          <w:szCs w:val="24"/>
        </w:rPr>
        <w:t>Candidates are required to demonstrate that they have received funding at a level adequate to support their research over a significant interval of time, preferably from sources that involve competitive peer review (e.g., the National Science Foundation, the National Institutes of Health and the Department of Education). The more competitive the proposal review, the greater the weight placed should funding be awarded. Finally, the Department places strong emphasis on the opinions regarding a candidate’s suitability for promotion and tenure that are provided by scholars from other institutions who are recognized as international experts in their fields.</w:t>
      </w:r>
    </w:p>
    <w:p w14:paraId="66D34311" w14:textId="5A15A8BA" w:rsidR="009479CA" w:rsidRPr="008C4A6C" w:rsidRDefault="009479CA" w:rsidP="00747861">
      <w:pPr>
        <w:pStyle w:val="Heading4"/>
        <w:numPr>
          <w:ilvl w:val="0"/>
          <w:numId w:val="9"/>
        </w:numPr>
        <w:rPr>
          <w:rFonts w:ascii="Arial" w:hAnsi="Arial" w:cs="Arial"/>
          <w:i w:val="0"/>
          <w:iCs w:val="0"/>
          <w:sz w:val="24"/>
          <w:szCs w:val="24"/>
        </w:rPr>
      </w:pPr>
      <w:r w:rsidRPr="008C4A6C">
        <w:rPr>
          <w:rFonts w:ascii="Arial" w:hAnsi="Arial" w:cs="Arial"/>
          <w:i w:val="0"/>
          <w:iCs w:val="0"/>
          <w:sz w:val="24"/>
          <w:szCs w:val="24"/>
        </w:rPr>
        <w:t>Service</w:t>
      </w:r>
    </w:p>
    <w:p w14:paraId="5ECAA481" w14:textId="13935AA7" w:rsidR="00CD35B6" w:rsidRPr="008C4A6C" w:rsidRDefault="00CD35B6" w:rsidP="00CD35B6">
      <w:pPr>
        <w:rPr>
          <w:rFonts w:ascii="Arial" w:hAnsi="Arial" w:cs="Arial"/>
          <w:sz w:val="24"/>
          <w:szCs w:val="24"/>
        </w:rPr>
      </w:pPr>
      <w:r w:rsidRPr="008C4A6C">
        <w:rPr>
          <w:rFonts w:ascii="Arial" w:hAnsi="Arial" w:cs="Arial"/>
          <w:sz w:val="24"/>
          <w:szCs w:val="24"/>
        </w:rPr>
        <w:t>Faculty are expected to be good Departmental citizens and to share the load of committee assignments, academic advising, recruiting of graduate students and new faculty. Faculty should also be willing to represent the Department on committees or assignments at the College or University level. Service to the profession is another key component of service that brings recognition to the Department and to FSU. Such service may include journal editorships, serving on editorial boards, serving on review panels, holding office in professional organizations, and serving as peer reviewers for the evaluation of manuscripts, books, journal articles, and research proposals. Work in the community is also an important aspect of service, and may include membership and office in governmental or other advisory committees, and public relations activities such as presentations to civic and community organizations and public outreach through media. Direct service to the Department is expected of all faculty.</w:t>
      </w:r>
    </w:p>
    <w:p w14:paraId="241825A4" w14:textId="233397A7" w:rsidR="00CD35B6" w:rsidRPr="008C4A6C" w:rsidRDefault="00CD35B6" w:rsidP="00747861">
      <w:pPr>
        <w:pStyle w:val="Heading2"/>
        <w:numPr>
          <w:ilvl w:val="0"/>
          <w:numId w:val="8"/>
        </w:numPr>
        <w:rPr>
          <w:rFonts w:ascii="Arial" w:hAnsi="Arial" w:cs="Arial"/>
          <w:sz w:val="28"/>
          <w:szCs w:val="28"/>
        </w:rPr>
      </w:pPr>
      <w:bookmarkStart w:id="35" w:name="_Toc226999360"/>
      <w:r w:rsidRPr="008C4A6C">
        <w:rPr>
          <w:rFonts w:ascii="Arial" w:hAnsi="Arial" w:cs="Arial"/>
          <w:sz w:val="28"/>
          <w:szCs w:val="28"/>
        </w:rPr>
        <w:t>Criteria for Promotion of Specialized Faculty</w:t>
      </w:r>
      <w:bookmarkEnd w:id="35"/>
    </w:p>
    <w:p w14:paraId="28CB2438" w14:textId="78752F06" w:rsidR="00CD35B6" w:rsidRPr="008C4A6C" w:rsidRDefault="00CD35B6" w:rsidP="00CD35B6">
      <w:pPr>
        <w:rPr>
          <w:rFonts w:ascii="Arial" w:hAnsi="Arial" w:cs="Arial"/>
          <w:sz w:val="24"/>
          <w:szCs w:val="24"/>
        </w:rPr>
      </w:pPr>
      <w:r w:rsidRPr="008C4A6C">
        <w:rPr>
          <w:rFonts w:ascii="Arial" w:hAnsi="Arial" w:cs="Arial"/>
          <w:sz w:val="24"/>
          <w:szCs w:val="24"/>
        </w:rPr>
        <w:t xml:space="preserve">Criteria and procedures for promotion of Specialized faculty will be in accordance with the University and College requirements for the specific Specialized faculty category, weighted according to the duties assigned them in their annual Assignment of Responsibility.  To be promoted the faculty member must meet or exceed the Department’s expectations for performance specified in his or her assignments of responsibilities. </w:t>
      </w:r>
    </w:p>
    <w:p w14:paraId="75ED486D" w14:textId="2A50B463" w:rsidR="00CD35B6" w:rsidRPr="008C4A6C" w:rsidRDefault="00CD35B6" w:rsidP="00CD35B6">
      <w:pPr>
        <w:rPr>
          <w:rFonts w:ascii="Arial" w:hAnsi="Arial" w:cs="Arial"/>
          <w:sz w:val="24"/>
          <w:szCs w:val="24"/>
        </w:rPr>
      </w:pPr>
      <w:r w:rsidRPr="008C4A6C">
        <w:rPr>
          <w:rFonts w:ascii="Arial" w:hAnsi="Arial" w:cs="Arial"/>
          <w:sz w:val="24"/>
          <w:szCs w:val="24"/>
        </w:rPr>
        <w:t xml:space="preserve">Each faculty candidate being considered for Promotion will prepare a dossier in compliance with the requirements established by the University as described in the Faculty Handbook, Section 5.  The dossiers, prepared under the supervision of the </w:t>
      </w:r>
      <w:r w:rsidRPr="008C4A6C">
        <w:rPr>
          <w:rFonts w:ascii="Arial" w:hAnsi="Arial" w:cs="Arial"/>
          <w:sz w:val="24"/>
          <w:szCs w:val="24"/>
        </w:rPr>
        <w:lastRenderedPageBreak/>
        <w:t>Chair and the Promotion and Tenure Committee and formatted under the guidelines established by the VPFDA provide information concerning the faculty member's performance in research, teaching, and service.  Each dossier will meet the guidelines as stated in the annual "Promotion and Tenure" memorandum from the VPFDA and in addition will include a minimum of two letters of evaluation from faculty members familiar with the area of the candidate’s responsibilities.  These letters will be solicited according to policies in the current collective bargaining agreement.  Teaching and Research faculty are expected to perform their assigned duties to the same expectations for tenure track faculty as outlined above.  Instructional Specialists and Research Support faculty are expected to demonstrate excellence in their specific job duties. Additional Departmental criteria for consideration in promotion of Specialized Faculty are provided below.</w:t>
      </w:r>
    </w:p>
    <w:p w14:paraId="7525033E" w14:textId="18C5FDF0" w:rsidR="009479CA" w:rsidRPr="008C4A6C" w:rsidRDefault="009479CA" w:rsidP="009479CA">
      <w:pPr>
        <w:pStyle w:val="Heading3"/>
        <w:rPr>
          <w:rFonts w:ascii="Arial" w:hAnsi="Arial" w:cs="Arial"/>
          <w:sz w:val="26"/>
          <w:szCs w:val="26"/>
        </w:rPr>
      </w:pPr>
      <w:r w:rsidRPr="008C4A6C">
        <w:rPr>
          <w:rFonts w:ascii="Arial" w:hAnsi="Arial" w:cs="Arial"/>
          <w:sz w:val="26"/>
          <w:szCs w:val="26"/>
        </w:rPr>
        <w:t>Additional Criteria for Promotion of Specialized Faculty</w:t>
      </w:r>
    </w:p>
    <w:p w14:paraId="22666046" w14:textId="189A236E" w:rsidR="00CD35B6" w:rsidRPr="008C4A6C" w:rsidRDefault="00CD35B6" w:rsidP="00CD35B6">
      <w:pPr>
        <w:rPr>
          <w:rFonts w:ascii="Arial" w:hAnsi="Arial" w:cs="Arial"/>
          <w:sz w:val="24"/>
          <w:szCs w:val="24"/>
        </w:rPr>
      </w:pPr>
      <w:r w:rsidRPr="008C4A6C">
        <w:rPr>
          <w:rFonts w:ascii="Arial" w:hAnsi="Arial" w:cs="Arial"/>
          <w:sz w:val="24"/>
          <w:szCs w:val="24"/>
        </w:rPr>
        <w:t>Promotion in the Specialized Faculty ranks is attained through meritorious performance of assigned duties in the faculty member’s present position. Promotion is not automatic, nor is it regarded as guaranteed upon completion of a given term of service or any combination of annual evaluations rating that faculty as “Meets Expectations” or higher. Promotion decisions will consider the following factors weighted by the fraction of effort assigned in their annual Assignment of Responsibilities.</w:t>
      </w:r>
    </w:p>
    <w:p w14:paraId="6C4DFAD1" w14:textId="3C81BEF2" w:rsidR="009479CA" w:rsidRPr="008C4A6C" w:rsidRDefault="009479CA" w:rsidP="009479CA">
      <w:pPr>
        <w:pStyle w:val="Heading3"/>
        <w:rPr>
          <w:rFonts w:ascii="Arial" w:hAnsi="Arial" w:cs="Arial"/>
          <w:sz w:val="26"/>
          <w:szCs w:val="26"/>
        </w:rPr>
      </w:pPr>
      <w:r w:rsidRPr="008C4A6C">
        <w:rPr>
          <w:rFonts w:ascii="Arial" w:hAnsi="Arial" w:cs="Arial"/>
          <w:sz w:val="26"/>
          <w:szCs w:val="26"/>
        </w:rPr>
        <w:t>Research Faculty</w:t>
      </w:r>
    </w:p>
    <w:p w14:paraId="1E8F7CD4" w14:textId="6D49DA0E" w:rsidR="00CD35B6" w:rsidRPr="008C4A6C" w:rsidRDefault="00CD35B6" w:rsidP="00CD35B6">
      <w:pPr>
        <w:rPr>
          <w:rFonts w:ascii="Arial" w:hAnsi="Arial" w:cs="Arial"/>
          <w:sz w:val="24"/>
          <w:szCs w:val="24"/>
        </w:rPr>
      </w:pPr>
      <w:r w:rsidRPr="008C4A6C">
        <w:rPr>
          <w:rFonts w:ascii="Arial" w:hAnsi="Arial" w:cs="Arial"/>
          <w:sz w:val="24"/>
          <w:szCs w:val="24"/>
        </w:rPr>
        <w:t>Criteria will include scholarly accomplishments of high quality appropriate to their field in the form of peer-reviewed scholarly publications, recognized standing in the discipline, and success in obtaining external grant support. In no case shall a Research Faculty member be promoted without having obtained significant external support for their research program.</w:t>
      </w:r>
    </w:p>
    <w:p w14:paraId="453F3735" w14:textId="5D484353" w:rsidR="009479CA" w:rsidRPr="008C4A6C" w:rsidRDefault="009479CA" w:rsidP="009479CA">
      <w:pPr>
        <w:pStyle w:val="Heading3"/>
        <w:rPr>
          <w:rFonts w:ascii="Arial" w:hAnsi="Arial" w:cs="Arial"/>
          <w:sz w:val="26"/>
          <w:szCs w:val="26"/>
        </w:rPr>
      </w:pPr>
      <w:r w:rsidRPr="008C4A6C">
        <w:rPr>
          <w:rFonts w:ascii="Arial" w:hAnsi="Arial" w:cs="Arial"/>
          <w:sz w:val="26"/>
          <w:szCs w:val="26"/>
        </w:rPr>
        <w:t>Research Support Faculty</w:t>
      </w:r>
    </w:p>
    <w:p w14:paraId="0A0E709D" w14:textId="7608E93C" w:rsidR="00CD35B6" w:rsidRPr="008C4A6C" w:rsidRDefault="00CD35B6" w:rsidP="00CD35B6">
      <w:pPr>
        <w:rPr>
          <w:rFonts w:ascii="Arial" w:hAnsi="Arial" w:cs="Arial"/>
          <w:sz w:val="24"/>
          <w:szCs w:val="24"/>
        </w:rPr>
      </w:pPr>
      <w:r w:rsidRPr="008C4A6C">
        <w:rPr>
          <w:rFonts w:ascii="Arial" w:hAnsi="Arial" w:cs="Arial"/>
          <w:sz w:val="24"/>
          <w:szCs w:val="24"/>
        </w:rPr>
        <w:t xml:space="preserve">Criteria will include performance in support of research as outlined in their annual Assignment of Responsibilities. </w:t>
      </w:r>
    </w:p>
    <w:p w14:paraId="1B9E5127" w14:textId="3E011425" w:rsidR="009479CA" w:rsidRPr="008C4A6C" w:rsidRDefault="009479CA" w:rsidP="009479CA">
      <w:pPr>
        <w:pStyle w:val="Heading3"/>
        <w:rPr>
          <w:rFonts w:ascii="Arial" w:hAnsi="Arial" w:cs="Arial"/>
          <w:sz w:val="26"/>
          <w:szCs w:val="26"/>
        </w:rPr>
      </w:pPr>
      <w:r w:rsidRPr="008C4A6C">
        <w:rPr>
          <w:rFonts w:ascii="Arial" w:hAnsi="Arial" w:cs="Arial"/>
          <w:sz w:val="26"/>
          <w:szCs w:val="26"/>
        </w:rPr>
        <w:t>Teaching Faculty</w:t>
      </w:r>
    </w:p>
    <w:p w14:paraId="30DC9DC4" w14:textId="0DB10DF7" w:rsidR="00CD35B6" w:rsidRPr="008C4A6C" w:rsidRDefault="00CD35B6" w:rsidP="00CD35B6">
      <w:pPr>
        <w:rPr>
          <w:rFonts w:ascii="Arial" w:hAnsi="Arial" w:cs="Arial"/>
          <w:sz w:val="24"/>
          <w:szCs w:val="24"/>
        </w:rPr>
      </w:pPr>
      <w:r w:rsidRPr="008C4A6C">
        <w:rPr>
          <w:rFonts w:ascii="Arial" w:hAnsi="Arial" w:cs="Arial"/>
          <w:sz w:val="24"/>
          <w:szCs w:val="24"/>
        </w:rPr>
        <w:t>Criteria will include evidence of well-planned and well-delivered lectures in multiple classes, summaries from Student Perception of Teaching forms, peer-evaluations of teaching, and participation in course/curriculum development.</w:t>
      </w:r>
    </w:p>
    <w:sectPr w:rsidR="00CD35B6" w:rsidRPr="008C4A6C" w:rsidSect="00B27D16">
      <w:head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C4800" w14:textId="77777777" w:rsidR="00E77B1F" w:rsidRDefault="00E77B1F" w:rsidP="00B27D16">
      <w:pPr>
        <w:spacing w:after="0" w:line="240" w:lineRule="auto"/>
      </w:pPr>
      <w:r>
        <w:separator/>
      </w:r>
    </w:p>
  </w:endnote>
  <w:endnote w:type="continuationSeparator" w:id="0">
    <w:p w14:paraId="54A96E05" w14:textId="77777777" w:rsidR="00E77B1F" w:rsidRDefault="00E77B1F" w:rsidP="00B27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06AB2" w14:textId="77777777" w:rsidR="00E77B1F" w:rsidRDefault="00E77B1F" w:rsidP="00B27D16">
      <w:pPr>
        <w:spacing w:after="0" w:line="240" w:lineRule="auto"/>
      </w:pPr>
      <w:r>
        <w:separator/>
      </w:r>
    </w:p>
  </w:footnote>
  <w:footnote w:type="continuationSeparator" w:id="0">
    <w:p w14:paraId="6508A6D9" w14:textId="77777777" w:rsidR="00E77B1F" w:rsidRDefault="00E77B1F" w:rsidP="00B27D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00529" w14:textId="77777777" w:rsidR="00B27D16" w:rsidRDefault="00B27D16" w:rsidP="00B27D16">
    <w:pPr>
      <w:pStyle w:val="Header"/>
      <w:tabs>
        <w:tab w:val="left" w:pos="4095"/>
      </w:tabs>
    </w:pPr>
    <w:r>
      <w:t>FSU Chemistry and Biochemistry Bylaws</w:t>
    </w:r>
    <w:r>
      <w:ptab w:relativeTo="margin" w:alignment="right" w:leader="none"/>
    </w:r>
    <w:r w:rsidRPr="004F1E9B">
      <w:fldChar w:fldCharType="begin"/>
    </w:r>
    <w:r w:rsidRPr="004F1E9B">
      <w:instrText xml:space="preserve"> PAGE   \* MERGEFORMAT </w:instrText>
    </w:r>
    <w:r w:rsidRPr="004F1E9B">
      <w:fldChar w:fldCharType="separate"/>
    </w:r>
    <w:r>
      <w:t>2</w:t>
    </w:r>
    <w:r w:rsidRPr="004F1E9B">
      <w:rPr>
        <w:noProof/>
      </w:rPr>
      <w:fldChar w:fldCharType="end"/>
    </w:r>
    <w:r>
      <w:tab/>
    </w:r>
    <w:r>
      <w:tab/>
    </w:r>
  </w:p>
  <w:p w14:paraId="73E83724" w14:textId="77777777" w:rsidR="00B27D16" w:rsidRDefault="00B27D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EC053B"/>
    <w:multiLevelType w:val="hybridMultilevel"/>
    <w:tmpl w:val="042083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AB6260"/>
    <w:multiLevelType w:val="hybridMultilevel"/>
    <w:tmpl w:val="DCFC3F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432AB5"/>
    <w:multiLevelType w:val="hybridMultilevel"/>
    <w:tmpl w:val="16728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FA503E"/>
    <w:multiLevelType w:val="hybridMultilevel"/>
    <w:tmpl w:val="0E2E413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7D624E"/>
    <w:multiLevelType w:val="hybridMultilevel"/>
    <w:tmpl w:val="B7A0E4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307C20"/>
    <w:multiLevelType w:val="hybridMultilevel"/>
    <w:tmpl w:val="9F2253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E434E1"/>
    <w:multiLevelType w:val="hybridMultilevel"/>
    <w:tmpl w:val="3A2ADE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EE23D5"/>
    <w:multiLevelType w:val="hybridMultilevel"/>
    <w:tmpl w:val="A3B03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EC6DFD"/>
    <w:multiLevelType w:val="hybridMultilevel"/>
    <w:tmpl w:val="B3A42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A2356F"/>
    <w:multiLevelType w:val="hybridMultilevel"/>
    <w:tmpl w:val="EB26D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3"/>
  </w:num>
  <w:num w:numId="4">
    <w:abstractNumId w:val="5"/>
  </w:num>
  <w:num w:numId="5">
    <w:abstractNumId w:val="4"/>
  </w:num>
  <w:num w:numId="6">
    <w:abstractNumId w:val="1"/>
  </w:num>
  <w:num w:numId="7">
    <w:abstractNumId w:val="6"/>
  </w:num>
  <w:num w:numId="8">
    <w:abstractNumId w:val="0"/>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E4B"/>
    <w:rsid w:val="00003B05"/>
    <w:rsid w:val="0023127A"/>
    <w:rsid w:val="004F761E"/>
    <w:rsid w:val="00551670"/>
    <w:rsid w:val="005639B0"/>
    <w:rsid w:val="005B1D13"/>
    <w:rsid w:val="006659D3"/>
    <w:rsid w:val="00722E33"/>
    <w:rsid w:val="00733AB4"/>
    <w:rsid w:val="00747861"/>
    <w:rsid w:val="008477A9"/>
    <w:rsid w:val="008C4A6C"/>
    <w:rsid w:val="009479CA"/>
    <w:rsid w:val="009600B3"/>
    <w:rsid w:val="00A23E4B"/>
    <w:rsid w:val="00B27D16"/>
    <w:rsid w:val="00C60646"/>
    <w:rsid w:val="00CD35B6"/>
    <w:rsid w:val="00D22791"/>
    <w:rsid w:val="00E77B1F"/>
    <w:rsid w:val="00F75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A84E5"/>
  <w15:chartTrackingRefBased/>
  <w15:docId w15:val="{84BA3808-5620-4096-8554-9AFAEBB31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3E4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23E4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479C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9479C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BodyText"/>
    <w:link w:val="TitleChar"/>
    <w:uiPriority w:val="10"/>
    <w:qFormat/>
    <w:rsid w:val="00A23E4B"/>
    <w:pPr>
      <w:spacing w:after="80" w:line="240" w:lineRule="auto"/>
      <w:contextualSpacing/>
      <w:jc w:val="center"/>
    </w:pPr>
    <w:rPr>
      <w:rFonts w:asciiTheme="majorHAnsi" w:eastAsiaTheme="majorEastAsia" w:hAnsiTheme="majorHAnsi" w:cstheme="majorBidi"/>
      <w:sz w:val="56"/>
      <w:szCs w:val="56"/>
      <w:lang w:eastAsia="zh-CN"/>
    </w:rPr>
  </w:style>
  <w:style w:type="character" w:customStyle="1" w:styleId="TitleChar">
    <w:name w:val="Title Char"/>
    <w:basedOn w:val="DefaultParagraphFont"/>
    <w:link w:val="Title"/>
    <w:uiPriority w:val="10"/>
    <w:rsid w:val="00A23E4B"/>
    <w:rPr>
      <w:rFonts w:asciiTheme="majorHAnsi" w:eastAsiaTheme="majorEastAsia" w:hAnsiTheme="majorHAnsi" w:cstheme="majorBidi"/>
      <w:sz w:val="56"/>
      <w:szCs w:val="56"/>
      <w:lang w:eastAsia="zh-CN"/>
    </w:rPr>
  </w:style>
  <w:style w:type="paragraph" w:styleId="BodyText">
    <w:name w:val="Body Text"/>
    <w:basedOn w:val="Normal"/>
    <w:link w:val="BodyTextChar"/>
    <w:uiPriority w:val="99"/>
    <w:semiHidden/>
    <w:unhideWhenUsed/>
    <w:rsid w:val="00A23E4B"/>
    <w:pPr>
      <w:spacing w:after="120"/>
    </w:pPr>
  </w:style>
  <w:style w:type="character" w:customStyle="1" w:styleId="BodyTextChar">
    <w:name w:val="Body Text Char"/>
    <w:basedOn w:val="DefaultParagraphFont"/>
    <w:link w:val="BodyText"/>
    <w:uiPriority w:val="99"/>
    <w:semiHidden/>
    <w:rsid w:val="00A23E4B"/>
  </w:style>
  <w:style w:type="character" w:customStyle="1" w:styleId="Heading1Char">
    <w:name w:val="Heading 1 Char"/>
    <w:basedOn w:val="DefaultParagraphFont"/>
    <w:link w:val="Heading1"/>
    <w:uiPriority w:val="9"/>
    <w:rsid w:val="00A23E4B"/>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23E4B"/>
    <w:pPr>
      <w:outlineLvl w:val="9"/>
    </w:pPr>
  </w:style>
  <w:style w:type="character" w:customStyle="1" w:styleId="Heading2Char">
    <w:name w:val="Heading 2 Char"/>
    <w:basedOn w:val="DefaultParagraphFont"/>
    <w:link w:val="Heading2"/>
    <w:uiPriority w:val="9"/>
    <w:rsid w:val="00A23E4B"/>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A23E4B"/>
    <w:rPr>
      <w:color w:val="0563C1" w:themeColor="hyperlink"/>
      <w:u w:val="single"/>
    </w:rPr>
  </w:style>
  <w:style w:type="character" w:styleId="UnresolvedMention">
    <w:name w:val="Unresolved Mention"/>
    <w:basedOn w:val="DefaultParagraphFont"/>
    <w:uiPriority w:val="99"/>
    <w:semiHidden/>
    <w:unhideWhenUsed/>
    <w:rsid w:val="00A23E4B"/>
    <w:rPr>
      <w:color w:val="605E5C"/>
      <w:shd w:val="clear" w:color="auto" w:fill="E1DFDD"/>
    </w:rPr>
  </w:style>
  <w:style w:type="paragraph" w:styleId="TOC1">
    <w:name w:val="toc 1"/>
    <w:basedOn w:val="Normal"/>
    <w:next w:val="Normal"/>
    <w:autoRedefine/>
    <w:uiPriority w:val="39"/>
    <w:unhideWhenUsed/>
    <w:rsid w:val="00747861"/>
    <w:pPr>
      <w:tabs>
        <w:tab w:val="right" w:leader="dot" w:pos="9350"/>
      </w:tabs>
      <w:spacing w:after="100"/>
    </w:pPr>
  </w:style>
  <w:style w:type="paragraph" w:styleId="TOC2">
    <w:name w:val="toc 2"/>
    <w:basedOn w:val="Normal"/>
    <w:next w:val="Normal"/>
    <w:autoRedefine/>
    <w:uiPriority w:val="39"/>
    <w:unhideWhenUsed/>
    <w:rsid w:val="00A23E4B"/>
    <w:pPr>
      <w:spacing w:after="100"/>
      <w:ind w:left="220"/>
    </w:pPr>
  </w:style>
  <w:style w:type="character" w:customStyle="1" w:styleId="Heading3Char">
    <w:name w:val="Heading 3 Char"/>
    <w:basedOn w:val="DefaultParagraphFont"/>
    <w:link w:val="Heading3"/>
    <w:uiPriority w:val="9"/>
    <w:rsid w:val="009479CA"/>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9479CA"/>
    <w:pPr>
      <w:spacing w:after="100"/>
      <w:ind w:left="440"/>
    </w:pPr>
  </w:style>
  <w:style w:type="character" w:customStyle="1" w:styleId="Heading4Char">
    <w:name w:val="Heading 4 Char"/>
    <w:basedOn w:val="DefaultParagraphFont"/>
    <w:link w:val="Heading4"/>
    <w:uiPriority w:val="9"/>
    <w:rsid w:val="009479CA"/>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9479CA"/>
    <w:pPr>
      <w:ind w:left="720"/>
      <w:contextualSpacing/>
    </w:pPr>
  </w:style>
  <w:style w:type="paragraph" w:styleId="TOC4">
    <w:name w:val="toc 4"/>
    <w:basedOn w:val="Normal"/>
    <w:next w:val="Normal"/>
    <w:autoRedefine/>
    <w:uiPriority w:val="39"/>
    <w:unhideWhenUsed/>
    <w:rsid w:val="00551670"/>
    <w:pPr>
      <w:spacing w:after="100"/>
      <w:ind w:left="660"/>
    </w:pPr>
  </w:style>
  <w:style w:type="paragraph" w:styleId="Header">
    <w:name w:val="header"/>
    <w:basedOn w:val="Normal"/>
    <w:link w:val="HeaderChar"/>
    <w:uiPriority w:val="99"/>
    <w:unhideWhenUsed/>
    <w:rsid w:val="00B27D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7D16"/>
  </w:style>
  <w:style w:type="paragraph" w:styleId="Footer">
    <w:name w:val="footer"/>
    <w:basedOn w:val="Normal"/>
    <w:link w:val="FooterChar"/>
    <w:uiPriority w:val="99"/>
    <w:unhideWhenUsed/>
    <w:rsid w:val="00B27D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D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acs.fsu.edu/substantive-change-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CC869-34C7-4489-BA08-FC8E51286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416</TotalTime>
  <Pages>18</Pages>
  <Words>7259</Words>
  <Characters>41381</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Nodin Weddington</dc:creator>
  <cp:keywords/>
  <dc:description/>
  <cp:lastModifiedBy>Nodin Weddington</cp:lastModifiedBy>
  <cp:revision>6</cp:revision>
  <dcterms:created xsi:type="dcterms:W3CDTF">2026-04-13T23:01:00Z</dcterms:created>
  <dcterms:modified xsi:type="dcterms:W3CDTF">2026-04-14T20:49:00Z</dcterms:modified>
</cp:coreProperties>
</file>